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555.5pt;height:64.5pt;mso-position-horizontal-relative:char;mso-position-vertical-relative:line" coordorigin="0,0" coordsize="11110,1290">
            <v:rect style="position:absolute;left:5;top:5;width:11100;height:1280" filled="false" stroked="true" strokeweight=".5pt" strokecolor="#000000">
              <v:stroke dashstyle="solid"/>
            </v:rect>
            <v:shape style="position:absolute;left:373;top:185;width:1739;height:970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475;top:5;width:8630;height:1280" type="#_x0000_t202" filled="false" stroked="true" strokeweight=".5pt" strokecolor="#000000">
              <v:textbox inset="0,0,0,0">
                <w:txbxContent>
                  <w:p>
                    <w:pPr>
                      <w:spacing w:line="312" w:lineRule="auto" w:before="264"/>
                      <w:ind w:left="2999" w:right="1908" w:hanging="1301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TETOS ORÇAMENTÁRIOS - RECEITA EXERCÍCIO - 2024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rPr>
          <w:rFonts w:ascii="Times New Roman"/>
          <w:b w:val="0"/>
          <w:sz w:val="10"/>
        </w:rPr>
      </w:pPr>
      <w:r>
        <w:rPr/>
        <w:pict>
          <v:shape style="position:absolute;margin-left:20pt;margin-top:8.25pt;width:555pt;height:60pt;mso-position-horizontal-relative:page;mso-position-vertical-relative:paragraph;z-index:-251656192;mso-wrap-distance-left:0;mso-wrap-distance-right:0" type="#_x0000_t202" filled="true" fillcolor="#cccccc" stroked="true" strokeweight=".5pt" strokecolor="#000000">
            <v:textbox inset="0,0,0,0">
              <w:txbxContent>
                <w:p>
                  <w:pPr>
                    <w:pStyle w:val="BodyText"/>
                    <w:tabs>
                      <w:tab w:pos="2854" w:val="left" w:leader="none"/>
                    </w:tabs>
                    <w:spacing w:before="115"/>
                    <w:ind w:left="235"/>
                  </w:pPr>
                  <w:r>
                    <w:rPr>
                      <w:position w:val="-2"/>
                    </w:rPr>
                    <w:t>ORGÃO:</w:t>
                    <w:tab/>
                  </w:r>
                  <w:r>
                    <w:rPr/>
                    <w:t>19000 - SECRETARIA DE ESTADO DO DESENVOLVIMENTO ECONÔMICO E DA CIÊNCIA E</w:t>
                  </w:r>
                </w:p>
                <w:p>
                  <w:pPr>
                    <w:pStyle w:val="BodyText"/>
                    <w:tabs>
                      <w:tab w:pos="2854" w:val="left" w:leader="none"/>
                    </w:tabs>
                    <w:spacing w:line="376" w:lineRule="auto" w:before="106"/>
                    <w:ind w:left="235" w:right="5041"/>
                  </w:pPr>
                  <w:r>
                    <w:rPr>
                      <w:position w:val="-2"/>
                    </w:rPr>
                    <w:t>UNIDADE ORÇAMENTÁRIA:</w:t>
                    <w:tab/>
                  </w:r>
                  <w:r>
                    <w:rPr/>
                    <w:t>19401 - Fundo de Apoio a Industrialização CLASSIFICAÇÃO GERENCIAL:</w:t>
                    <w:tab/>
                  </w:r>
                  <w:r>
                    <w:rPr>
                      <w:position w:val="3"/>
                    </w:rPr>
                    <w:t>-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rFonts w:ascii="Times New Roman"/>
          <w:b w:val="0"/>
          <w:sz w:val="9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90"/>
        <w:gridCol w:w="1680"/>
        <w:gridCol w:w="1700"/>
        <w:gridCol w:w="1730"/>
      </w:tblGrid>
      <w:tr>
        <w:trPr>
          <w:trHeight w:val="290" w:hRule="atLeast"/>
        </w:trPr>
        <w:tc>
          <w:tcPr>
            <w:tcW w:w="599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951" w:val="left" w:leader="none"/>
              </w:tabs>
              <w:spacing w:before="1"/>
              <w:ind w:left="183"/>
              <w:rPr>
                <w:sz w:val="16"/>
              </w:rPr>
            </w:pPr>
            <w:r>
              <w:rPr>
                <w:sz w:val="16"/>
              </w:rPr>
              <w:t>FONTE</w:t>
              <w:tab/>
              <w:t>NATUREZA DE RECEITA</w:t>
            </w:r>
          </w:p>
        </w:tc>
        <w:tc>
          <w:tcPr>
            <w:tcW w:w="5110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53"/>
              <w:ind w:left="1872" w:right="1895"/>
              <w:jc w:val="center"/>
              <w:rPr>
                <w:sz w:val="16"/>
              </w:rPr>
            </w:pPr>
            <w:r>
              <w:rPr>
                <w:sz w:val="16"/>
              </w:rPr>
              <w:t>VALOR DO TETO</w:t>
            </w:r>
          </w:p>
        </w:tc>
      </w:tr>
      <w:tr>
        <w:trPr>
          <w:trHeight w:val="290" w:hRule="atLeast"/>
        </w:trPr>
        <w:tc>
          <w:tcPr>
            <w:tcW w:w="599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33"/>
              <w:ind w:left="423"/>
              <w:rPr>
                <w:sz w:val="16"/>
              </w:rPr>
            </w:pPr>
            <w:r>
              <w:rPr>
                <w:sz w:val="16"/>
              </w:rPr>
              <w:t>SUGERIDO</w:t>
            </w:r>
          </w:p>
        </w:tc>
        <w:tc>
          <w:tcPr>
            <w:tcW w:w="1700" w:type="dxa"/>
          </w:tcPr>
          <w:p>
            <w:pPr>
              <w:pStyle w:val="TableParagraph"/>
              <w:spacing w:before="33"/>
              <w:ind w:left="304"/>
              <w:rPr>
                <w:sz w:val="16"/>
              </w:rPr>
            </w:pPr>
            <w:r>
              <w:rPr>
                <w:sz w:val="16"/>
              </w:rPr>
              <w:t>REMANEJADO</w:t>
            </w:r>
          </w:p>
        </w:tc>
        <w:tc>
          <w:tcPr>
            <w:tcW w:w="1730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426"/>
              <w:rPr>
                <w:sz w:val="16"/>
              </w:rPr>
            </w:pPr>
            <w:r>
              <w:rPr>
                <w:sz w:val="16"/>
              </w:rPr>
              <w:t>APROVADO</w:t>
            </w:r>
          </w:p>
        </w:tc>
      </w:tr>
    </w:tbl>
    <w:p>
      <w:pPr>
        <w:pStyle w:val="BodyText"/>
        <w:spacing w:before="6"/>
        <w:rPr>
          <w:rFonts w:ascii="Times New Roman"/>
          <w:b w:val="0"/>
          <w:sz w:val="12"/>
        </w:rPr>
      </w:pPr>
    </w:p>
    <w:p>
      <w:pPr>
        <w:tabs>
          <w:tab w:pos="11219" w:val="left" w:leader="none"/>
        </w:tabs>
        <w:spacing w:before="0"/>
        <w:ind w:left="120" w:right="0" w:firstLine="0"/>
        <w:jc w:val="left"/>
        <w:rPr>
          <w:sz w:val="14"/>
        </w:rPr>
      </w:pPr>
      <w:r>
        <w:rPr/>
        <w:pict>
          <v:shape style="position:absolute;margin-left:104.000008pt;margin-top:23.025911pt;width:471pt;height:48pt;mso-position-horizontal-relative:page;mso-position-vertical-relative:paragraph;z-index:-251835392" coordorigin="2080,461" coordsize="9420,960" path="m11500,461l3860,461,3860,701,3040,701,3040,941,2500,941,2500,1181,2080,1181,2080,1421,11500,1421,11500,1181,11500,941,11500,701,11500,461e" filled="true" fillcolor="#cccccc" stroked="false">
            <v:path arrowok="t"/>
            <v:fill type="solid"/>
            <w10:wrap type="none"/>
          </v:shape>
        </w:pict>
      </w:r>
      <w:r>
        <w:rPr>
          <w:spacing w:val="-19"/>
          <w:sz w:val="14"/>
          <w:shd w:fill="CCCCCC" w:color="auto" w:val="clear"/>
        </w:rPr>
        <w:t> </w:t>
      </w:r>
      <w:r>
        <w:rPr>
          <w:sz w:val="14"/>
          <w:shd w:fill="CCCCCC" w:color="auto" w:val="clear"/>
        </w:rPr>
        <w:t>1755 - Recursos de Alienação de Bens/Ativos - Administração Direta | Complemento de Execução Orçamentária: 0000</w:t>
        <w:tab/>
      </w: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0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9"/>
        <w:gridCol w:w="1825"/>
        <w:gridCol w:w="1700"/>
        <w:gridCol w:w="1320"/>
      </w:tblGrid>
      <w:tr>
        <w:trPr>
          <w:trHeight w:val="215" w:hRule="atLeast"/>
        </w:trPr>
        <w:tc>
          <w:tcPr>
            <w:tcW w:w="5369" w:type="dxa"/>
          </w:tcPr>
          <w:p>
            <w:pPr>
              <w:pStyle w:val="TableParagraph"/>
              <w:spacing w:line="156" w:lineRule="exact" w:before="0"/>
              <w:ind w:left="50"/>
              <w:rPr>
                <w:sz w:val="14"/>
              </w:rPr>
            </w:pPr>
            <w:r>
              <w:rPr>
                <w:sz w:val="14"/>
              </w:rPr>
              <w:t>22210101 - Alienação de Bens Imóveis - Principal</w:t>
            </w:r>
          </w:p>
        </w:tc>
        <w:tc>
          <w:tcPr>
            <w:tcW w:w="1825" w:type="dxa"/>
          </w:tcPr>
          <w:p>
            <w:pPr>
              <w:pStyle w:val="TableParagraph"/>
              <w:spacing w:line="156" w:lineRule="exact" w:before="0"/>
              <w:ind w:right="49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00" w:type="dxa"/>
          </w:tcPr>
          <w:p>
            <w:pPr>
              <w:pStyle w:val="TableParagraph"/>
              <w:spacing w:line="156" w:lineRule="exact" w:before="0"/>
              <w:ind w:left="479" w:right="479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</w:tcPr>
          <w:p>
            <w:pPr>
              <w:pStyle w:val="TableParagraph"/>
              <w:spacing w:line="156" w:lineRule="exact" w:before="0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32" w:hRule="atLeast"/>
        </w:trPr>
        <w:tc>
          <w:tcPr>
            <w:tcW w:w="5369" w:type="dxa"/>
          </w:tcPr>
          <w:p>
            <w:pPr>
              <w:pStyle w:val="TableParagraph"/>
              <w:spacing w:before="39"/>
              <w:ind w:left="2574"/>
              <w:rPr>
                <w:sz w:val="14"/>
              </w:rPr>
            </w:pPr>
            <w:r>
              <w:rPr>
                <w:sz w:val="14"/>
              </w:rPr>
              <w:t>TOTAL DA FONTE DE RECURSO</w:t>
            </w:r>
          </w:p>
        </w:tc>
        <w:tc>
          <w:tcPr>
            <w:tcW w:w="1825" w:type="dxa"/>
            <w:shd w:val="clear" w:color="auto" w:fill="CCCCCC"/>
          </w:tcPr>
          <w:p>
            <w:pPr>
              <w:pStyle w:val="TableParagraph"/>
              <w:spacing w:before="20"/>
              <w:ind w:right="49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spacing w:before="20"/>
              <w:ind w:left="479" w:right="479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  <w:shd w:val="clear" w:color="auto" w:fill="CCCCCC"/>
          </w:tcPr>
          <w:p>
            <w:pPr>
              <w:pStyle w:val="TableParagraph"/>
              <w:spacing w:before="20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40" w:hRule="atLeast"/>
        </w:trPr>
        <w:tc>
          <w:tcPr>
            <w:tcW w:w="5369" w:type="dxa"/>
          </w:tcPr>
          <w:p>
            <w:pPr>
              <w:pStyle w:val="TableParagraph"/>
              <w:spacing w:before="47"/>
              <w:ind w:left="1754"/>
              <w:rPr>
                <w:sz w:val="14"/>
              </w:rPr>
            </w:pPr>
            <w:r>
              <w:rPr>
                <w:sz w:val="14"/>
              </w:rPr>
              <w:t>TOTAL DA CLASSIFICAÇÃO GERENCIAL</w:t>
            </w:r>
          </w:p>
        </w:tc>
        <w:tc>
          <w:tcPr>
            <w:tcW w:w="1825" w:type="dxa"/>
            <w:shd w:val="clear" w:color="auto" w:fill="CCCCCC"/>
          </w:tcPr>
          <w:p>
            <w:pPr>
              <w:pStyle w:val="TableParagraph"/>
              <w:ind w:right="49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ind w:left="479" w:right="479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  <w:shd w:val="clear" w:color="auto" w:fill="CCCCCC"/>
          </w:tcPr>
          <w:p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40" w:hRule="atLeast"/>
        </w:trPr>
        <w:tc>
          <w:tcPr>
            <w:tcW w:w="5369" w:type="dxa"/>
          </w:tcPr>
          <w:p>
            <w:pPr>
              <w:pStyle w:val="TableParagraph"/>
              <w:spacing w:before="47"/>
              <w:ind w:left="1214"/>
              <w:rPr>
                <w:sz w:val="14"/>
              </w:rPr>
            </w:pPr>
            <w:r>
              <w:rPr>
                <w:sz w:val="14"/>
              </w:rPr>
              <w:t>TOTAL DA UNIDADE ORÇAMENTÁRIA</w:t>
            </w:r>
          </w:p>
        </w:tc>
        <w:tc>
          <w:tcPr>
            <w:tcW w:w="1825" w:type="dxa"/>
            <w:shd w:val="clear" w:color="auto" w:fill="CCCCCC"/>
          </w:tcPr>
          <w:p>
            <w:pPr>
              <w:pStyle w:val="TableParagraph"/>
              <w:ind w:right="49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ind w:left="479" w:right="479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  <w:shd w:val="clear" w:color="auto" w:fill="CCCCCC"/>
          </w:tcPr>
          <w:p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47" w:hRule="atLeast"/>
        </w:trPr>
        <w:tc>
          <w:tcPr>
            <w:tcW w:w="5369" w:type="dxa"/>
            <w:shd w:val="clear" w:color="auto" w:fill="CCCCCC"/>
          </w:tcPr>
          <w:p>
            <w:pPr>
              <w:pStyle w:val="TableParagraph"/>
              <w:spacing w:before="47"/>
              <w:ind w:left="794"/>
              <w:rPr>
                <w:sz w:val="14"/>
              </w:rPr>
            </w:pPr>
            <w:r>
              <w:rPr>
                <w:sz w:val="14"/>
              </w:rPr>
              <w:t>TOTAL DO ÓRGÃO</w:t>
            </w:r>
          </w:p>
        </w:tc>
        <w:tc>
          <w:tcPr>
            <w:tcW w:w="1825" w:type="dxa"/>
            <w:shd w:val="clear" w:color="auto" w:fill="CCCCCC"/>
          </w:tcPr>
          <w:p>
            <w:pPr>
              <w:pStyle w:val="TableParagraph"/>
              <w:ind w:right="49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ind w:left="479" w:right="479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  <w:shd w:val="clear" w:color="auto" w:fill="CCCCCC"/>
          </w:tcPr>
          <w:p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9"/>
        </w:rPr>
      </w:pPr>
      <w:r>
        <w:rPr/>
        <w:pict>
          <v:shape style="position:absolute;margin-left:20pt;margin-top:18.052666pt;width:555pt;height:12pt;mso-position-horizontal-relative:page;mso-position-vertical-relative:paragraph;z-index:-251655168;mso-wrap-distance-left:0;mso-wrap-distance-right:0" type="#_x0000_t202" filled="true" fillcolor="#cccccc" stroked="false">
            <v:textbox inset="0,0,0,0">
              <w:txbxContent>
                <w:p>
                  <w:pPr>
                    <w:tabs>
                      <w:tab w:pos="6879" w:val="left" w:leader="none"/>
                      <w:tab w:pos="8579" w:val="left" w:leader="none"/>
                      <w:tab w:pos="10279" w:val="left" w:leader="none"/>
                    </w:tabs>
                    <w:spacing w:before="1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TOTAL GERAL</w:t>
                    <w:tab/>
                  </w:r>
                  <w:r>
                    <w:rPr>
                      <w:position w:val="2"/>
                      <w:sz w:val="14"/>
                    </w:rPr>
                    <w:t>100.000,00</w:t>
                    <w:tab/>
                    <w:t>100.000,00</w:t>
                    <w:tab/>
                    <w:t>100.000,00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tabs>
          <w:tab w:pos="9545" w:val="left" w:leader="none"/>
        </w:tabs>
        <w:spacing w:before="103"/>
        <w:ind w:left="120" w:right="0" w:firstLine="0"/>
        <w:jc w:val="left"/>
        <w:rPr>
          <w:sz w:val="16"/>
        </w:rPr>
      </w:pPr>
      <w:r>
        <w:rPr>
          <w:position w:val="1"/>
          <w:sz w:val="16"/>
        </w:rPr>
        <w:t>Gerado às 11:28:33, Segunda-feira, 22 de Setembro de 2025</w:t>
        <w:tab/>
      </w:r>
      <w:r>
        <w:rPr>
          <w:sz w:val="16"/>
        </w:rPr>
        <w:t>Página 1 de</w:t>
      </w:r>
      <w:r>
        <w:rPr>
          <w:spacing w:val="-1"/>
          <w:sz w:val="16"/>
        </w:rPr>
        <w:t> </w:t>
      </w:r>
      <w:r>
        <w:rPr>
          <w:sz w:val="16"/>
        </w:rPr>
        <w:t>1</w:t>
      </w:r>
    </w:p>
    <w:sectPr>
      <w:type w:val="continuous"/>
      <w:pgSz w:w="11900" w:h="16840"/>
      <w:pgMar w:top="400" w:bottom="280" w:left="2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7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2025-09-22T14:41:54Z</dcterms:created>
  <dcterms:modified xsi:type="dcterms:W3CDTF">2025-09-22T14:41:54Z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2025-09-22T00:00:00Z</vt:filetime>
  </property>
</Properties>
</file>