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5.5pt;height:64.5pt;mso-position-horizontal-relative:char;mso-position-vertical-relative:line" coordorigin="0,0" coordsize="11110,1290">
            <v:rect style="position:absolute;left:5;top:5;width:11100;height:1280" filled="false" stroked="true" strokeweight=".5pt" strokecolor="#000000">
              <v:stroke dashstyle="solid"/>
            </v:rect>
            <v:shape style="position:absolute;left:373;top:185;width:1739;height:97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2475;top:5;width:8630;height:1280" type="#_x0000_t202" filled="false" stroked="true" strokeweight=".5pt" strokecolor="#000000">
              <v:textbox inset="0,0,0,0">
                <w:txbxContent>
                  <w:p>
                    <w:pPr>
                      <w:spacing w:line="312" w:lineRule="auto" w:before="264"/>
                      <w:ind w:left="2999" w:right="1908" w:hanging="1301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TETOS ORÇAMENTÁRIOS - RECEITA EXERCÍCIO - 2021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10"/>
        </w:rPr>
      </w:pPr>
      <w:r>
        <w:rPr/>
        <w:pict>
          <v:shape style="position:absolute;margin-left:20pt;margin-top:8.25pt;width:555pt;height:60pt;mso-position-horizontal-relative:page;mso-position-vertical-relative:paragraph;z-index:-251656192;mso-wrap-distance-left:0;mso-wrap-distance-right:0" type="#_x0000_t202" filled="true" fillcolor="#cccccc" stroked="true" strokeweight=".5pt" strokecolor="#000000">
            <v:textbox inset="0,0,0,0">
              <w:txbxContent>
                <w:p>
                  <w:pPr>
                    <w:tabs>
                      <w:tab w:pos="2854" w:val="left" w:leader="none"/>
                    </w:tabs>
                    <w:spacing w:before="115"/>
                    <w:ind w:left="235" w:right="0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position w:val="-2"/>
                      <w:sz w:val="16"/>
                    </w:rPr>
                    <w:t>ORGÃO:</w:t>
                    <w:tab/>
                  </w:r>
                  <w:r>
                    <w:rPr>
                      <w:b/>
                      <w:sz w:val="16"/>
                    </w:rPr>
                    <w:t>19000 - SECRETARIA DE ESTADO DO DESENVOLVIMENTO ECONÔMICO E DA CIÊNCIA E</w:t>
                  </w:r>
                </w:p>
                <w:p>
                  <w:pPr>
                    <w:tabs>
                      <w:tab w:pos="2854" w:val="left" w:leader="none"/>
                    </w:tabs>
                    <w:spacing w:line="376" w:lineRule="auto" w:before="106"/>
                    <w:ind w:left="235" w:right="2658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position w:val="-2"/>
                      <w:sz w:val="16"/>
                    </w:rPr>
                    <w:t>UNIDADE ORÇAMENTÁRIA:</w:t>
                    <w:tab/>
                  </w:r>
                  <w:r>
                    <w:rPr>
                      <w:b/>
                      <w:sz w:val="16"/>
                    </w:rPr>
                    <w:t>19402 - Fundo Estadual para o Desenvolvimento Científico e Tecnológico CLASSIFICAÇÃO GERENCIAL:</w:t>
                    <w:tab/>
                  </w:r>
                  <w:r>
                    <w:rPr>
                      <w:b/>
                      <w:position w:val="3"/>
                      <w:sz w:val="16"/>
                    </w:rPr>
                    <w:t>-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rFonts w:ascii="Times New Roman"/>
          <w:sz w:val="9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90"/>
        <w:gridCol w:w="1680"/>
        <w:gridCol w:w="1700"/>
        <w:gridCol w:w="1730"/>
      </w:tblGrid>
      <w:tr>
        <w:trPr>
          <w:trHeight w:val="290" w:hRule="atLeast"/>
        </w:trPr>
        <w:tc>
          <w:tcPr>
            <w:tcW w:w="599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51" w:val="left" w:leader="none"/>
              </w:tabs>
              <w:spacing w:before="1"/>
              <w:ind w:left="183"/>
              <w:jc w:val="left"/>
              <w:rPr>
                <w:sz w:val="16"/>
              </w:rPr>
            </w:pPr>
            <w:r>
              <w:rPr>
                <w:sz w:val="16"/>
              </w:rPr>
              <w:t>FONTE</w:t>
              <w:tab/>
              <w:t>NATUREZA DE RECEITA</w:t>
            </w:r>
          </w:p>
        </w:tc>
        <w:tc>
          <w:tcPr>
            <w:tcW w:w="5110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53"/>
              <w:ind w:left="1872" w:right="1895"/>
              <w:jc w:val="center"/>
              <w:rPr>
                <w:sz w:val="16"/>
              </w:rPr>
            </w:pPr>
            <w:r>
              <w:rPr>
                <w:sz w:val="16"/>
              </w:rPr>
              <w:t>VALOR DO TETO</w:t>
            </w:r>
          </w:p>
        </w:tc>
      </w:tr>
      <w:tr>
        <w:trPr>
          <w:trHeight w:val="290" w:hRule="atLeast"/>
        </w:trPr>
        <w:tc>
          <w:tcPr>
            <w:tcW w:w="599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before="33"/>
              <w:ind w:left="423"/>
              <w:jc w:val="left"/>
              <w:rPr>
                <w:sz w:val="16"/>
              </w:rPr>
            </w:pPr>
            <w:r>
              <w:rPr>
                <w:sz w:val="16"/>
              </w:rPr>
              <w:t>SUGERIDO</w:t>
            </w:r>
          </w:p>
        </w:tc>
        <w:tc>
          <w:tcPr>
            <w:tcW w:w="1700" w:type="dxa"/>
          </w:tcPr>
          <w:p>
            <w:pPr>
              <w:pStyle w:val="TableParagraph"/>
              <w:spacing w:before="33"/>
              <w:ind w:left="304"/>
              <w:jc w:val="left"/>
              <w:rPr>
                <w:sz w:val="16"/>
              </w:rPr>
            </w:pPr>
            <w:r>
              <w:rPr>
                <w:sz w:val="16"/>
              </w:rPr>
              <w:t>REMANEJADO</w:t>
            </w:r>
          </w:p>
        </w:tc>
        <w:tc>
          <w:tcPr>
            <w:tcW w:w="1730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426"/>
              <w:jc w:val="left"/>
              <w:rPr>
                <w:sz w:val="16"/>
              </w:rPr>
            </w:pPr>
            <w:r>
              <w:rPr>
                <w:sz w:val="16"/>
              </w:rPr>
              <w:t>APROVADO</w:t>
            </w:r>
          </w:p>
        </w:tc>
      </w:tr>
    </w:tbl>
    <w:p>
      <w:pPr>
        <w:pStyle w:val="BodyText"/>
        <w:spacing w:before="10"/>
        <w:rPr>
          <w:rFonts w:ascii="Times New Roman"/>
          <w:sz w:val="1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64"/>
        <w:gridCol w:w="1719"/>
        <w:gridCol w:w="1700"/>
        <w:gridCol w:w="1418"/>
      </w:tblGrid>
      <w:tr>
        <w:trPr>
          <w:trHeight w:val="240" w:hRule="atLeast"/>
        </w:trPr>
        <w:tc>
          <w:tcPr>
            <w:tcW w:w="11101" w:type="dxa"/>
            <w:gridSpan w:val="4"/>
            <w:shd w:val="clear" w:color="auto" w:fill="CCCCCC"/>
          </w:tcPr>
          <w:p>
            <w:pPr>
              <w:pStyle w:val="TableParagraph"/>
              <w:spacing w:before="19"/>
              <w:ind w:left="20"/>
              <w:jc w:val="left"/>
              <w:rPr>
                <w:sz w:val="14"/>
              </w:rPr>
            </w:pPr>
            <w:r>
              <w:rPr>
                <w:sz w:val="14"/>
              </w:rPr>
              <w:t>0105 - Fundo Estadual para o Desenvolvimento Científico e Tecnológico</w:t>
            </w:r>
          </w:p>
        </w:tc>
      </w:tr>
      <w:tr>
        <w:trPr>
          <w:trHeight w:val="222" w:hRule="atLeast"/>
        </w:trPr>
        <w:tc>
          <w:tcPr>
            <w:tcW w:w="6264" w:type="dxa"/>
          </w:tcPr>
          <w:p>
            <w:pPr>
              <w:pStyle w:val="TableParagraph"/>
              <w:spacing w:before="20"/>
              <w:ind w:left="935"/>
              <w:jc w:val="left"/>
              <w:rPr>
                <w:sz w:val="14"/>
              </w:rPr>
            </w:pPr>
            <w:r>
              <w:rPr>
                <w:sz w:val="14"/>
              </w:rPr>
              <w:t>11130311 - Imposto sobre a Renda - Retido na Fonte - Trabalho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20"/>
              <w:ind w:right="400"/>
              <w:rPr>
                <w:sz w:val="14"/>
              </w:rPr>
            </w:pPr>
            <w:r>
              <w:rPr>
                <w:sz w:val="14"/>
              </w:rPr>
              <w:t>1.747.900,00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20"/>
              <w:ind w:right="400"/>
              <w:rPr>
                <w:sz w:val="14"/>
              </w:rPr>
            </w:pPr>
            <w:r>
              <w:rPr>
                <w:sz w:val="14"/>
              </w:rPr>
              <w:t>1.747.900,00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20"/>
              <w:ind w:right="118"/>
              <w:rPr>
                <w:sz w:val="14"/>
              </w:rPr>
            </w:pPr>
            <w:r>
              <w:rPr>
                <w:sz w:val="14"/>
              </w:rPr>
              <w:t>1.747.900,00</w:t>
            </w:r>
          </w:p>
        </w:tc>
      </w:tr>
      <w:tr>
        <w:trPr>
          <w:trHeight w:val="198" w:hRule="atLeast"/>
        </w:trPr>
        <w:tc>
          <w:tcPr>
            <w:tcW w:w="6264" w:type="dxa"/>
          </w:tcPr>
          <w:p>
            <w:pPr>
              <w:pStyle w:val="TableParagraph"/>
              <w:spacing w:line="141" w:lineRule="exact"/>
              <w:ind w:left="935"/>
              <w:jc w:val="left"/>
              <w:rPr>
                <w:sz w:val="14"/>
              </w:rPr>
            </w:pPr>
            <w:r>
              <w:rPr>
                <w:sz w:val="14"/>
              </w:rPr>
              <w:t>11130341 - Imposto sobre a Renda - Retido na Fonte - Outros Rendimentos -</w:t>
            </w:r>
          </w:p>
        </w:tc>
        <w:tc>
          <w:tcPr>
            <w:tcW w:w="1719" w:type="dxa"/>
          </w:tcPr>
          <w:p>
            <w:pPr>
              <w:pStyle w:val="TableParagraph"/>
              <w:spacing w:line="141" w:lineRule="exact"/>
              <w:ind w:right="400"/>
              <w:rPr>
                <w:sz w:val="14"/>
              </w:rPr>
            </w:pPr>
            <w:r>
              <w:rPr>
                <w:sz w:val="14"/>
              </w:rPr>
              <w:t>65.100,00</w:t>
            </w:r>
          </w:p>
        </w:tc>
        <w:tc>
          <w:tcPr>
            <w:tcW w:w="1700" w:type="dxa"/>
          </w:tcPr>
          <w:p>
            <w:pPr>
              <w:pStyle w:val="TableParagraph"/>
              <w:spacing w:line="141" w:lineRule="exact"/>
              <w:ind w:right="400"/>
              <w:rPr>
                <w:sz w:val="14"/>
              </w:rPr>
            </w:pPr>
            <w:r>
              <w:rPr>
                <w:sz w:val="14"/>
              </w:rPr>
              <w:t>65.100,00</w:t>
            </w:r>
          </w:p>
        </w:tc>
        <w:tc>
          <w:tcPr>
            <w:tcW w:w="1418" w:type="dxa"/>
          </w:tcPr>
          <w:p>
            <w:pPr>
              <w:pStyle w:val="TableParagraph"/>
              <w:spacing w:line="141" w:lineRule="exact"/>
              <w:ind w:right="118"/>
              <w:rPr>
                <w:sz w:val="14"/>
              </w:rPr>
            </w:pPr>
            <w:r>
              <w:rPr>
                <w:sz w:val="14"/>
              </w:rPr>
              <w:t>65.100,00</w:t>
            </w:r>
          </w:p>
        </w:tc>
      </w:tr>
      <w:tr>
        <w:trPr>
          <w:trHeight w:val="160" w:hRule="atLeast"/>
        </w:trPr>
        <w:tc>
          <w:tcPr>
            <w:tcW w:w="6264" w:type="dxa"/>
          </w:tcPr>
          <w:p>
            <w:pPr>
              <w:pStyle w:val="TableParagraph"/>
              <w:spacing w:line="141" w:lineRule="exact" w:before="0"/>
              <w:ind w:left="1680"/>
              <w:jc w:val="left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38"/>
              <w:ind w:left="935"/>
              <w:jc w:val="left"/>
              <w:rPr>
                <w:sz w:val="14"/>
              </w:rPr>
            </w:pPr>
            <w:r>
              <w:rPr>
                <w:sz w:val="14"/>
              </w:rPr>
              <w:t>11180121 - Imposto sobre a Propriedade de Veículos Automotores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38"/>
              <w:ind w:right="400"/>
              <w:rPr>
                <w:sz w:val="14"/>
              </w:rPr>
            </w:pPr>
            <w:r>
              <w:rPr>
                <w:sz w:val="14"/>
              </w:rPr>
              <w:t>463.021,00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38"/>
              <w:ind w:right="400"/>
              <w:rPr>
                <w:sz w:val="14"/>
              </w:rPr>
            </w:pPr>
            <w:r>
              <w:rPr>
                <w:sz w:val="14"/>
              </w:rPr>
              <w:t>463.021,00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38"/>
              <w:ind w:right="118"/>
              <w:rPr>
                <w:sz w:val="14"/>
              </w:rPr>
            </w:pPr>
            <w:r>
              <w:rPr>
                <w:sz w:val="14"/>
              </w:rPr>
              <w:t>463.021,00</w:t>
            </w:r>
          </w:p>
        </w:tc>
      </w:tr>
      <w:tr>
        <w:trPr>
          <w:trHeight w:val="380" w:hRule="atLeast"/>
        </w:trPr>
        <w:tc>
          <w:tcPr>
            <w:tcW w:w="6264" w:type="dxa"/>
          </w:tcPr>
          <w:p>
            <w:pPr>
              <w:pStyle w:val="TableParagraph"/>
              <w:ind w:left="1680" w:right="663" w:hanging="745"/>
              <w:jc w:val="left"/>
              <w:rPr>
                <w:sz w:val="14"/>
              </w:rPr>
            </w:pPr>
            <w:r>
              <w:rPr>
                <w:sz w:val="14"/>
              </w:rPr>
              <w:t>11180131 - Imposto sobre Transmissão Causa Mortis e Doação de Bens e Direitos - Principal</w:t>
            </w:r>
          </w:p>
        </w:tc>
        <w:tc>
          <w:tcPr>
            <w:tcW w:w="1719" w:type="dxa"/>
          </w:tcPr>
          <w:p>
            <w:pPr>
              <w:pStyle w:val="TableParagraph"/>
              <w:ind w:right="400"/>
              <w:rPr>
                <w:sz w:val="14"/>
              </w:rPr>
            </w:pPr>
            <w:r>
              <w:rPr>
                <w:sz w:val="14"/>
              </w:rPr>
              <w:t>103.250,00</w:t>
            </w:r>
          </w:p>
        </w:tc>
        <w:tc>
          <w:tcPr>
            <w:tcW w:w="1700" w:type="dxa"/>
          </w:tcPr>
          <w:p>
            <w:pPr>
              <w:pStyle w:val="TableParagraph"/>
              <w:ind w:right="400"/>
              <w:rPr>
                <w:sz w:val="14"/>
              </w:rPr>
            </w:pPr>
            <w:r>
              <w:rPr>
                <w:sz w:val="14"/>
              </w:rPr>
              <w:t>103.250,00</w:t>
            </w:r>
          </w:p>
        </w:tc>
        <w:tc>
          <w:tcPr>
            <w:tcW w:w="1418" w:type="dxa"/>
          </w:tcPr>
          <w:p>
            <w:pPr>
              <w:pStyle w:val="TableParagraph"/>
              <w:ind w:right="118"/>
              <w:rPr>
                <w:sz w:val="14"/>
              </w:rPr>
            </w:pPr>
            <w:r>
              <w:rPr>
                <w:sz w:val="14"/>
              </w:rPr>
              <w:t>103.250,00</w:t>
            </w:r>
          </w:p>
        </w:tc>
      </w:tr>
      <w:tr>
        <w:trPr>
          <w:trHeight w:val="516" w:hRule="atLeast"/>
        </w:trPr>
        <w:tc>
          <w:tcPr>
            <w:tcW w:w="6264" w:type="dxa"/>
          </w:tcPr>
          <w:p>
            <w:pPr>
              <w:pStyle w:val="TableParagraph"/>
              <w:spacing w:line="160" w:lineRule="atLeast" w:before="16"/>
              <w:ind w:left="1680" w:right="398" w:hanging="745"/>
              <w:jc w:val="left"/>
              <w:rPr>
                <w:sz w:val="14"/>
              </w:rPr>
            </w:pPr>
            <w:r>
              <w:rPr>
                <w:sz w:val="14"/>
              </w:rPr>
              <w:t>11180211 - Imposto sobre Operações Relativas à Circulação de Mercadorias e sobre Prestações de Serviços de Transporte Interestadual e Intermunicipal e de Comunicação - Principal</w:t>
            </w:r>
          </w:p>
        </w:tc>
        <w:tc>
          <w:tcPr>
            <w:tcW w:w="1719" w:type="dxa"/>
          </w:tcPr>
          <w:p>
            <w:pPr>
              <w:pStyle w:val="TableParagraph"/>
              <w:spacing w:before="16"/>
              <w:ind w:right="400"/>
              <w:rPr>
                <w:sz w:val="14"/>
              </w:rPr>
            </w:pPr>
            <w:r>
              <w:rPr>
                <w:sz w:val="14"/>
              </w:rPr>
              <w:t>9.002.575,00</w:t>
            </w:r>
          </w:p>
        </w:tc>
        <w:tc>
          <w:tcPr>
            <w:tcW w:w="1700" w:type="dxa"/>
          </w:tcPr>
          <w:p>
            <w:pPr>
              <w:pStyle w:val="TableParagraph"/>
              <w:spacing w:before="16"/>
              <w:ind w:right="400"/>
              <w:rPr>
                <w:sz w:val="14"/>
              </w:rPr>
            </w:pPr>
            <w:r>
              <w:rPr>
                <w:sz w:val="14"/>
              </w:rPr>
              <w:t>9.002.575,00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6"/>
              <w:ind w:right="118"/>
              <w:rPr>
                <w:sz w:val="14"/>
              </w:rPr>
            </w:pPr>
            <w:r>
              <w:rPr>
                <w:sz w:val="14"/>
              </w:rPr>
              <w:t>9.002.575,00</w:t>
            </w:r>
          </w:p>
        </w:tc>
      </w:tr>
      <w:tr>
        <w:trPr>
          <w:trHeight w:val="240" w:hRule="atLeast"/>
        </w:trPr>
        <w:tc>
          <w:tcPr>
            <w:tcW w:w="6264" w:type="dxa"/>
          </w:tcPr>
          <w:p>
            <w:pPr>
              <w:pStyle w:val="TableParagraph"/>
              <w:spacing w:before="39"/>
              <w:ind w:left="3460"/>
              <w:jc w:val="left"/>
              <w:rPr>
                <w:sz w:val="14"/>
              </w:rPr>
            </w:pPr>
            <w:r>
              <w:rPr>
                <w:sz w:val="14"/>
              </w:rPr>
              <w:t>TOTAL DA FONTE DE RECURSO</w:t>
            </w:r>
          </w:p>
        </w:tc>
        <w:tc>
          <w:tcPr>
            <w:tcW w:w="1719" w:type="dxa"/>
            <w:shd w:val="clear" w:color="auto" w:fill="CCCCCC"/>
          </w:tcPr>
          <w:p>
            <w:pPr>
              <w:pStyle w:val="TableParagraph"/>
              <w:spacing w:before="20"/>
              <w:ind w:right="400"/>
              <w:rPr>
                <w:sz w:val="14"/>
              </w:rPr>
            </w:pPr>
            <w:r>
              <w:rPr>
                <w:sz w:val="14"/>
              </w:rPr>
              <w:t>11.381.846,00</w:t>
            </w:r>
          </w:p>
        </w:tc>
        <w:tc>
          <w:tcPr>
            <w:tcW w:w="1700" w:type="dxa"/>
            <w:shd w:val="clear" w:color="auto" w:fill="CCCCCC"/>
          </w:tcPr>
          <w:p>
            <w:pPr>
              <w:pStyle w:val="TableParagraph"/>
              <w:spacing w:before="20"/>
              <w:ind w:right="400"/>
              <w:rPr>
                <w:sz w:val="14"/>
              </w:rPr>
            </w:pPr>
            <w:r>
              <w:rPr>
                <w:sz w:val="14"/>
              </w:rPr>
              <w:t>11.381.846,00</w:t>
            </w:r>
          </w:p>
        </w:tc>
        <w:tc>
          <w:tcPr>
            <w:tcW w:w="1418" w:type="dxa"/>
            <w:shd w:val="clear" w:color="auto" w:fill="CCCCCC"/>
          </w:tcPr>
          <w:p>
            <w:pPr>
              <w:pStyle w:val="TableParagraph"/>
              <w:spacing w:before="20"/>
              <w:ind w:right="118"/>
              <w:rPr>
                <w:sz w:val="14"/>
              </w:rPr>
            </w:pPr>
            <w:r>
              <w:rPr>
                <w:sz w:val="14"/>
              </w:rPr>
              <w:t>11.381.846,00</w:t>
            </w:r>
          </w:p>
        </w:tc>
      </w:tr>
    </w:tbl>
    <w:p>
      <w:pPr>
        <w:pStyle w:val="BodyText"/>
        <w:spacing w:before="1"/>
        <w:rPr>
          <w:rFonts w:ascii="Times New Roman"/>
          <w:sz w:val="6"/>
        </w:rPr>
      </w:pPr>
    </w:p>
    <w:p>
      <w:pPr>
        <w:spacing w:after="0"/>
        <w:rPr>
          <w:rFonts w:ascii="Times New Roman"/>
          <w:sz w:val="6"/>
        </w:rPr>
        <w:sectPr>
          <w:type w:val="continuous"/>
          <w:pgSz w:w="11900" w:h="16840"/>
          <w:pgMar w:top="400" w:bottom="280" w:left="280" w:right="280"/>
        </w:sectPr>
      </w:pPr>
    </w:p>
    <w:p>
      <w:pPr>
        <w:pStyle w:val="BodyText"/>
        <w:spacing w:before="69"/>
        <w:ind w:left="140"/>
      </w:pPr>
      <w:r>
        <w:rPr/>
        <w:pict>
          <v:rect style="position:absolute;margin-left:193pt;margin-top:-15.52406pt;width:382pt;height:12pt;mso-position-horizontal-relative:page;mso-position-vertical-relative:paragraph;z-index:-251893760" filled="true" fillcolor="#cccccc" stroked="false">
            <v:fill type="solid"/>
            <w10:wrap type="none"/>
          </v:rect>
        </w:pict>
      </w:r>
      <w:r>
        <w:rPr/>
        <w:pict>
          <v:rect style="position:absolute;margin-left:20pt;margin-top:2.47594pt;width:555pt;height:12pt;mso-position-horizontal-relative:page;mso-position-vertical-relative:paragraph;z-index:-251892736" filled="true" fillcolor="#cccccc" stroked="false">
            <v:fill type="solid"/>
            <w10:wrap type="none"/>
          </v:rect>
        </w:pict>
      </w:r>
      <w:r>
        <w:rPr/>
        <w:t>0250 - Recursos de Patrocínios</w:t>
      </w:r>
    </w:p>
    <w:p>
      <w:pPr>
        <w:pStyle w:val="BodyText"/>
        <w:spacing w:before="80"/>
        <w:ind w:left="1800" w:right="18" w:hanging="745"/>
      </w:pPr>
      <w:r>
        <w:rPr/>
        <w:t>17481011 - Outras Transferência de Instituições Privadas para EST/DF/MUN- Não Especificadas Anteriorm.-Principal</w:t>
      </w:r>
    </w:p>
    <w:p>
      <w:pPr>
        <w:pStyle w:val="BodyText"/>
        <w:spacing w:before="38"/>
        <w:ind w:left="1055"/>
      </w:pPr>
      <w:r>
        <w:rPr/>
        <w:t>24481011 - Outras Transferências de Instituições Privadas - Principal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26"/>
        <w:ind w:right="38"/>
        <w:jc w:val="right"/>
      </w:pPr>
      <w:r>
        <w:rPr/>
        <w:t>1.730.000,00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38"/>
        <w:jc w:val="right"/>
      </w:pPr>
      <w:r>
        <w:rPr/>
        <w:t>984.400,00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26"/>
        <w:ind w:right="38"/>
        <w:jc w:val="right"/>
      </w:pPr>
      <w:r>
        <w:rPr/>
        <w:t>1.730.000,00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38"/>
        <w:jc w:val="right"/>
      </w:pPr>
      <w:r>
        <w:rPr/>
        <w:t>984.400,00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126"/>
        <w:ind w:right="237"/>
        <w:jc w:val="right"/>
      </w:pPr>
      <w:r>
        <w:rPr/>
        <w:t>1.730.000,00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right="237"/>
        <w:jc w:val="right"/>
      </w:pPr>
      <w:r>
        <w:rPr/>
        <w:t>984.400,00</w:t>
      </w:r>
    </w:p>
    <w:p>
      <w:pPr>
        <w:spacing w:after="0"/>
        <w:jc w:val="right"/>
        <w:sectPr>
          <w:type w:val="continuous"/>
          <w:pgSz w:w="11900" w:h="16840"/>
          <w:pgMar w:top="400" w:bottom="280" w:left="280" w:right="280"/>
          <w:cols w:num="4" w:equalWidth="0">
            <w:col w:w="5933" w:space="810"/>
            <w:col w:w="998" w:space="702"/>
            <w:col w:w="998" w:space="702"/>
            <w:col w:w="1197"/>
          </w:cols>
        </w:sectPr>
      </w:pPr>
    </w:p>
    <w:p>
      <w:pPr>
        <w:pStyle w:val="BodyText"/>
        <w:spacing w:before="98"/>
        <w:ind w:left="3580"/>
      </w:pPr>
      <w:r>
        <w:rPr/>
        <w:pict>
          <v:shape style="position:absolute;margin-left:104.000008pt;margin-top:2.925886pt;width:471pt;height:48pt;mso-position-horizontal-relative:page;mso-position-vertical-relative:paragraph;z-index:-251891712" coordorigin="2080,59" coordsize="9420,960" path="m11500,59l3860,59,3860,299,3040,299,3040,539,2500,539,2500,779,2080,779,2080,1019,11500,1019,11500,779,11500,539,11500,299,11500,59e" filled="true" fillcolor="#cccccc" stroked="false">
            <v:path arrowok="t"/>
            <v:fill type="solid"/>
            <w10:wrap type="none"/>
          </v:shape>
        </w:pict>
      </w:r>
      <w:r>
        <w:rPr/>
        <w:t>TOTAL DA FONTE DE RECURSO</w:t>
      </w:r>
    </w:p>
    <w:p>
      <w:pPr>
        <w:pStyle w:val="BodyText"/>
        <w:spacing w:before="79"/>
        <w:ind w:left="1092"/>
      </w:pPr>
      <w:r>
        <w:rPr/>
        <w:br w:type="column"/>
      </w:r>
      <w:r>
        <w:rPr/>
        <w:t>2.714.400,00</w:t>
      </w:r>
    </w:p>
    <w:p>
      <w:pPr>
        <w:pStyle w:val="BodyText"/>
        <w:tabs>
          <w:tab w:pos="2542" w:val="left" w:leader="none"/>
        </w:tabs>
        <w:spacing w:before="79"/>
        <w:ind w:left="842"/>
      </w:pPr>
      <w:r>
        <w:rPr/>
        <w:br w:type="column"/>
      </w:r>
      <w:r>
        <w:rPr/>
        <w:t>2.714.400,00</w:t>
        <w:tab/>
        <w:t>2.714.400,00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3" w:equalWidth="0">
            <w:col w:w="5751" w:space="40"/>
            <w:col w:w="1910" w:space="39"/>
            <w:col w:w="3600"/>
          </w:cols>
        </w:sectPr>
      </w:pPr>
    </w:p>
    <w:p>
      <w:pPr>
        <w:pStyle w:val="BodyText"/>
        <w:tabs>
          <w:tab w:pos="6384" w:val="left" w:leader="none"/>
          <w:tab w:pos="6804" w:val="left" w:leader="none"/>
        </w:tabs>
        <w:spacing w:line="328" w:lineRule="auto" w:before="59"/>
        <w:ind w:left="1800" w:firstLine="960"/>
        <w:jc w:val="right"/>
      </w:pPr>
      <w:r>
        <w:rPr/>
        <w:t>TOTAL DA CLASSIFICAÇÃO GERENCIAL</w:t>
        <w:tab/>
        <w:tab/>
      </w:r>
      <w:r>
        <w:rPr>
          <w:spacing w:val="-2"/>
          <w:position w:val="2"/>
        </w:rPr>
        <w:t>14.096.246,00 </w:t>
      </w:r>
      <w:r>
        <w:rPr/>
        <w:t>TOTAL DA UNIDADE ORÇAMENTÁRIA</w:t>
        <w:tab/>
      </w:r>
      <w:r>
        <w:rPr>
          <w:position w:val="2"/>
        </w:rPr>
        <w:t>14.096.246,00 </w:t>
      </w:r>
      <w:r>
        <w:rPr/>
        <w:t>TOTAL DO ÓRGÃO</w:t>
        <w:tab/>
        <w:tab/>
      </w:r>
      <w:r>
        <w:rPr>
          <w:spacing w:val="-2"/>
          <w:position w:val="2"/>
        </w:rPr>
        <w:t>14.096.246,00</w:t>
      </w:r>
    </w:p>
    <w:p>
      <w:pPr>
        <w:pStyle w:val="BodyText"/>
        <w:spacing w:before="60"/>
        <w:ind w:left="764"/>
      </w:pPr>
      <w:r>
        <w:rPr/>
        <w:br w:type="column"/>
      </w:r>
      <w:r>
        <w:rPr/>
        <w:t>14.096.246,00</w:t>
      </w:r>
    </w:p>
    <w:p>
      <w:pPr>
        <w:pStyle w:val="BodyText"/>
        <w:spacing w:before="79"/>
        <w:ind w:left="764"/>
      </w:pPr>
      <w:r>
        <w:rPr/>
        <w:t>14.096.246,00</w:t>
      </w:r>
    </w:p>
    <w:p>
      <w:pPr>
        <w:pStyle w:val="BodyText"/>
        <w:spacing w:before="79"/>
        <w:ind w:left="764"/>
      </w:pPr>
      <w:r>
        <w:rPr/>
        <w:t>14.096.246,00</w:t>
      </w:r>
    </w:p>
    <w:p>
      <w:pPr>
        <w:pStyle w:val="BodyText"/>
        <w:spacing w:before="60"/>
        <w:ind w:left="764"/>
      </w:pPr>
      <w:r>
        <w:rPr/>
        <w:br w:type="column"/>
      </w:r>
      <w:r>
        <w:rPr/>
        <w:t>14.096.246,00</w:t>
      </w:r>
    </w:p>
    <w:p>
      <w:pPr>
        <w:pStyle w:val="BodyText"/>
        <w:spacing w:before="79"/>
        <w:ind w:left="764"/>
      </w:pPr>
      <w:r>
        <w:rPr/>
        <w:t>14.096.246,00</w:t>
      </w:r>
    </w:p>
    <w:p>
      <w:pPr>
        <w:pStyle w:val="BodyText"/>
        <w:spacing w:before="79"/>
        <w:ind w:left="764"/>
      </w:pPr>
      <w:r>
        <w:rPr/>
        <w:t>14.096.246,00</w:t>
      </w:r>
    </w:p>
    <w:p>
      <w:pPr>
        <w:spacing w:after="0"/>
        <w:sectPr>
          <w:type w:val="continuous"/>
          <w:pgSz w:w="11900" w:h="16840"/>
          <w:pgMar w:top="400" w:bottom="280" w:left="280" w:right="280"/>
          <w:cols w:num="3" w:equalWidth="0">
            <w:col w:w="7701" w:space="40"/>
            <w:col w:w="1660" w:space="39"/>
            <w:col w:w="19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shape style="width:555pt;height:12pt;mso-position-horizontal-relative:char;mso-position-vertical-relative:line" type="#_x0000_t202" filled="true" fillcolor="#cccccc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6684" w:val="left" w:leader="none"/>
                      <w:tab w:pos="8384" w:val="left" w:leader="none"/>
                      <w:tab w:pos="10084" w:val="left" w:leader="none"/>
                    </w:tabs>
                    <w:spacing w:before="19"/>
                    <w:ind w:left="20"/>
                  </w:pPr>
                  <w:r>
                    <w:rPr/>
                    <w:t>TOTAL GERAL</w:t>
                    <w:tab/>
                  </w:r>
                  <w:r>
                    <w:rPr>
                      <w:position w:val="2"/>
                    </w:rPr>
                    <w:t>14.096.246,00</w:t>
                    <w:tab/>
                    <w:t>14.096.246,00</w:t>
                    <w:tab/>
                    <w:t>14.096.246,00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tabs>
          <w:tab w:pos="9545" w:val="left" w:leader="none"/>
        </w:tabs>
        <w:spacing w:before="103"/>
        <w:ind w:left="120" w:right="0" w:firstLine="0"/>
        <w:jc w:val="left"/>
        <w:rPr>
          <w:sz w:val="16"/>
        </w:rPr>
      </w:pPr>
      <w:r>
        <w:rPr>
          <w:position w:val="1"/>
          <w:sz w:val="16"/>
        </w:rPr>
        <w:t>Gerado às 11:35:09, Segunda-feira, 22 de Setembro de 2025</w:t>
        <w:tab/>
      </w:r>
      <w:r>
        <w:rPr>
          <w:sz w:val="16"/>
        </w:rPr>
        <w:t>Página 1 de</w:t>
      </w:r>
      <w:r>
        <w:rPr>
          <w:spacing w:val="-1"/>
          <w:sz w:val="16"/>
        </w:rPr>
        <w:t> </w:t>
      </w:r>
      <w:r>
        <w:rPr>
          <w:sz w:val="16"/>
        </w:rPr>
        <w:t>1</w:t>
      </w:r>
    </w:p>
    <w:sectPr>
      <w:type w:val="continuous"/>
      <w:pgSz w:w="11900" w:h="16840"/>
      <w:pgMar w:top="400" w:bottom="280" w:left="2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7"/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2025-09-22T14:53:38Z</dcterms:created>
  <dcterms:modified xsi:type="dcterms:W3CDTF">2025-09-22T14:53:38Z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2025-09-22T00:00:00Z</vt:filetime>
  </property>
</Properties>
</file>