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b w:val="0"/>
          <w:sz w:val="20"/>
        </w:rPr>
      </w:pPr>
      <w:r>
        <w:rPr/>
        <w:pict>
          <v:rect style="position:absolute;margin-left:193pt;margin-top:296pt;width:382pt;height:12pt;mso-position-horizontal-relative:page;mso-position-vertical-relative:page;z-index:-251941888" filled="true" fillcolor="#cccccc" stroked="false">
            <v:fill type="solid"/>
            <w10:wrap type="none"/>
          </v:rect>
        </w:pict>
      </w:r>
      <w:r>
        <w:rPr/>
        <w:pict>
          <v:shape style="position:absolute;margin-left:104.000008pt;margin-top:349.999969pt;width:471pt;height:48pt;mso-position-horizontal-relative:page;mso-position-vertical-relative:page;z-index:-251940864" coordorigin="2080,7000" coordsize="9420,960" path="m11500,7000l3860,7000,3860,7240,3040,7240,3040,7480,2500,7480,2500,7720,2080,7720,2080,7960,11500,7960,11500,7720,11500,7480,11500,7240,11500,7000e" filled="true" fillcolor="#cccccc" stroked="false">
            <v:path arrowok="t"/>
            <v:fill type="solid"/>
            <w10:wrap type="none"/>
          </v:shape>
        </w:pict>
      </w:r>
      <w:r>
        <w:rPr>
          <w:rFonts w:ascii="Times New Roman"/>
          <w:b w:val="0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- 2022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pStyle w:val="BodyText"/>
                    <w:tabs>
                      <w:tab w:pos="2854" w:val="left" w:leader="none"/>
                    </w:tabs>
                    <w:spacing w:before="115"/>
                    <w:ind w:left="235"/>
                  </w:pPr>
                  <w:r>
                    <w:rPr>
                      <w:position w:val="-2"/>
                    </w:rPr>
                    <w:t>ORGÃO:</w:t>
                    <w:tab/>
                  </w:r>
                  <w:r>
                    <w:rPr/>
                    <w:t>19000 - SECRETARIA DE ESTADO DO DESENVOLVIMENTO ECONÔMICO E DA CIÊNCIA E</w:t>
                  </w:r>
                </w:p>
                <w:p>
                  <w:pPr>
                    <w:pStyle w:val="BodyText"/>
                    <w:tabs>
                      <w:tab w:pos="2854" w:val="left" w:leader="none"/>
                    </w:tabs>
                    <w:spacing w:line="376" w:lineRule="auto" w:before="106"/>
                    <w:ind w:left="235" w:right="2658"/>
                  </w:pPr>
                  <w:r>
                    <w:rPr>
                      <w:position w:val="-2"/>
                    </w:rPr>
                    <w:t>UNIDADE ORÇAMENTÁRIA:</w:t>
                    <w:tab/>
                  </w:r>
                  <w:r>
                    <w:rPr/>
                    <w:t>19402 - Fundo Estadual para o Desenvolvimento Científico e Tecnológico CLASSIFICAÇÃO GERENCIAL:</w:t>
                    <w:tab/>
                  </w:r>
                  <w:r>
                    <w:rPr>
                      <w:position w:val="3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 w:right="0"/>
              <w:jc w:val="left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 w:right="0"/>
              <w:jc w:val="left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 w:right="0"/>
              <w:jc w:val="left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 w:right="0"/>
              <w:jc w:val="left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0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4"/>
        <w:gridCol w:w="1719"/>
        <w:gridCol w:w="1700"/>
        <w:gridCol w:w="1418"/>
      </w:tblGrid>
      <w:tr>
        <w:trPr>
          <w:trHeight w:val="24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0105 - Fundo Estadual para o Desenvolvimento Científico e Tecnológico</w:t>
            </w:r>
          </w:p>
        </w:tc>
      </w:tr>
      <w:tr>
        <w:trPr>
          <w:trHeight w:val="222" w:hRule="atLeast"/>
        </w:trPr>
        <w:tc>
          <w:tcPr>
            <w:tcW w:w="6264" w:type="dxa"/>
          </w:tcPr>
          <w:p>
            <w:pPr>
              <w:pStyle w:val="TableParagraph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11125101 - Imposto sobre a Propriedade de Veículos Automotores - 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516.077,00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516.077,00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516.077,00</w:t>
            </w:r>
          </w:p>
        </w:tc>
      </w:tr>
      <w:tr>
        <w:trPr>
          <w:trHeight w:val="198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11125201 - Imposto sobre Transmissão "Causa Mortis" e Doação de Bens e</w:t>
            </w:r>
          </w:p>
        </w:tc>
        <w:tc>
          <w:tcPr>
            <w:tcW w:w="1719" w:type="dxa"/>
          </w:tcPr>
          <w:p>
            <w:pPr>
              <w:pStyle w:val="TableParagraph"/>
              <w:spacing w:line="141" w:lineRule="exact" w:before="37"/>
              <w:rPr>
                <w:sz w:val="14"/>
              </w:rPr>
            </w:pPr>
            <w:r>
              <w:rPr>
                <w:sz w:val="14"/>
              </w:rPr>
              <w:t>103.250,00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41" w:lineRule="exact" w:before="37"/>
              <w:rPr>
                <w:sz w:val="14"/>
              </w:rPr>
            </w:pPr>
            <w:r>
              <w:rPr>
                <w:sz w:val="14"/>
              </w:rPr>
              <w:t>103.250,00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 w:before="37"/>
              <w:ind w:right="118"/>
              <w:rPr>
                <w:sz w:val="14"/>
              </w:rPr>
            </w:pPr>
            <w:r>
              <w:rPr>
                <w:sz w:val="14"/>
              </w:rPr>
              <w:t>103.250,00</w:t>
            </w:r>
          </w:p>
        </w:tc>
      </w:tr>
      <w:tr>
        <w:trPr>
          <w:trHeight w:val="160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0"/>
              <w:ind w:left="1680" w:right="0"/>
              <w:jc w:val="left"/>
              <w:rPr>
                <w:sz w:val="14"/>
              </w:rPr>
            </w:pPr>
            <w:r>
              <w:rPr>
                <w:sz w:val="14"/>
              </w:rPr>
              <w:t>Direitos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8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11130311 - Imposto sobre a Renda - Retido na Fonte - Trabalho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1.674.400,00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8"/>
              <w:rPr>
                <w:sz w:val="14"/>
              </w:rPr>
            </w:pPr>
            <w:r>
              <w:rPr>
                <w:sz w:val="14"/>
              </w:rPr>
              <w:t>1.674.400,00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8"/>
              <w:ind w:right="118"/>
              <w:rPr>
                <w:sz w:val="14"/>
              </w:rPr>
            </w:pPr>
            <w:r>
              <w:rPr>
                <w:sz w:val="14"/>
              </w:rPr>
              <w:t>1.674.400,00</w:t>
            </w:r>
          </w:p>
        </w:tc>
      </w:tr>
      <w:tr>
        <w:trPr>
          <w:trHeight w:val="380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1680" w:right="0" w:hanging="745"/>
              <w:jc w:val="left"/>
              <w:rPr>
                <w:sz w:val="14"/>
              </w:rPr>
            </w:pPr>
            <w:r>
              <w:rPr>
                <w:sz w:val="14"/>
              </w:rPr>
              <w:t>11130341 - Imposto sobre a Renda - Retido na Fonte - Outros Rendimentos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67.541,00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67.541,00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67.541,00</w:t>
            </w:r>
          </w:p>
        </w:tc>
      </w:tr>
      <w:tr>
        <w:trPr>
          <w:trHeight w:val="516" w:hRule="atLeast"/>
        </w:trPr>
        <w:tc>
          <w:tcPr>
            <w:tcW w:w="6264" w:type="dxa"/>
          </w:tcPr>
          <w:p>
            <w:pPr>
              <w:pStyle w:val="TableParagraph"/>
              <w:spacing w:line="160" w:lineRule="atLeast" w:before="16"/>
              <w:ind w:left="1680" w:right="398" w:hanging="745"/>
              <w:jc w:val="left"/>
              <w:rPr>
                <w:sz w:val="14"/>
              </w:rPr>
            </w:pPr>
            <w:r>
              <w:rPr>
                <w:sz w:val="14"/>
              </w:rPr>
              <w:t>11145011 - Imposto sobre Operações Relativas à Circulação de Mercadorias e sobre Prestações de Serviços de Transporte Interestadual e Intermunicipal e de Comunicação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10.401.102,00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"/>
              <w:rPr>
                <w:sz w:val="14"/>
              </w:rPr>
            </w:pPr>
            <w:r>
              <w:rPr>
                <w:sz w:val="14"/>
              </w:rPr>
              <w:t>10.401.102,00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right="118"/>
              <w:rPr>
                <w:sz w:val="14"/>
              </w:rPr>
            </w:pPr>
            <w:r>
              <w:rPr>
                <w:sz w:val="14"/>
              </w:rPr>
              <w:t>10.401.102,00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12.762.370,00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12.762.370,00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12.762.370,00</w:t>
            </w:r>
          </w:p>
        </w:tc>
      </w:tr>
    </w:tbl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4"/>
        <w:gridCol w:w="1719"/>
        <w:gridCol w:w="1700"/>
        <w:gridCol w:w="1418"/>
      </w:tblGrid>
      <w:tr>
        <w:trPr>
          <w:trHeight w:val="24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 w:right="0"/>
              <w:jc w:val="left"/>
              <w:rPr>
                <w:sz w:val="14"/>
              </w:rPr>
            </w:pPr>
            <w:r>
              <w:rPr>
                <w:sz w:val="14"/>
              </w:rPr>
              <w:t>0250 - Recursos de Patrocínios</w:t>
            </w:r>
          </w:p>
        </w:tc>
      </w:tr>
      <w:tr>
        <w:trPr>
          <w:trHeight w:val="222" w:hRule="atLeast"/>
        </w:trPr>
        <w:tc>
          <w:tcPr>
            <w:tcW w:w="6264" w:type="dxa"/>
          </w:tcPr>
          <w:p>
            <w:pPr>
              <w:pStyle w:val="TableParagraph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17419901 - Outras Transferências de Instituições Privadas - Principal</w:t>
            </w:r>
          </w:p>
        </w:tc>
        <w:tc>
          <w:tcPr>
            <w:tcW w:w="1719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752.000,00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752.000,00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752.000,00</w:t>
            </w:r>
          </w:p>
        </w:tc>
      </w:tr>
      <w:tr>
        <w:trPr>
          <w:trHeight w:val="257" w:hRule="atLeast"/>
        </w:trPr>
        <w:tc>
          <w:tcPr>
            <w:tcW w:w="6264" w:type="dxa"/>
          </w:tcPr>
          <w:p>
            <w:pPr>
              <w:pStyle w:val="TableParagraph"/>
              <w:spacing w:before="37"/>
              <w:ind w:left="935" w:right="0"/>
              <w:jc w:val="left"/>
              <w:rPr>
                <w:sz w:val="14"/>
              </w:rPr>
            </w:pPr>
            <w:r>
              <w:rPr>
                <w:sz w:val="14"/>
              </w:rPr>
              <w:t>24419901 - Outras Transferências de Instituições Privadas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7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7"/>
              <w:ind w:right="118"/>
              <w:rPr>
                <w:sz w:val="14"/>
              </w:rPr>
            </w:pPr>
            <w:r>
              <w:rPr>
                <w:sz w:val="14"/>
              </w:rPr>
              <w:t>984.400,00</w:t>
            </w:r>
          </w:p>
        </w:tc>
      </w:tr>
      <w:tr>
        <w:trPr>
          <w:trHeight w:val="232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 w:right="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1.736.400,00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1.736.400,00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1.736.400,00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2640" w:right="0"/>
              <w:jc w:val="left"/>
              <w:rPr>
                <w:sz w:val="14"/>
              </w:rPr>
            </w:pPr>
            <w:r>
              <w:rPr>
                <w:sz w:val="14"/>
              </w:rPr>
              <w:t>TOTAL DA CLASSIFICAÇÃO GERENCIAL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2100" w:right="0"/>
              <w:jc w:val="left"/>
              <w:rPr>
                <w:sz w:val="14"/>
              </w:rPr>
            </w:pPr>
            <w:r>
              <w:rPr>
                <w:sz w:val="14"/>
              </w:rPr>
              <w:t>TOTAL DA UNIDADE ORÇAMENTÁRIA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</w:tr>
      <w:tr>
        <w:trPr>
          <w:trHeight w:val="247" w:hRule="atLeast"/>
        </w:trPr>
        <w:tc>
          <w:tcPr>
            <w:tcW w:w="6264" w:type="dxa"/>
          </w:tcPr>
          <w:p>
            <w:pPr>
              <w:pStyle w:val="TableParagraph"/>
              <w:spacing w:before="47"/>
              <w:ind w:left="1680" w:right="0"/>
              <w:jc w:val="left"/>
              <w:rPr>
                <w:sz w:val="14"/>
              </w:rPr>
            </w:pPr>
            <w:r>
              <w:rPr>
                <w:sz w:val="14"/>
              </w:rPr>
              <w:t>TOTAL DO ÓRGÃO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7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7"/>
              <w:ind w:right="118"/>
              <w:rPr>
                <w:sz w:val="14"/>
              </w:rPr>
            </w:pPr>
            <w:r>
              <w:rPr>
                <w:sz w:val="14"/>
              </w:rPr>
              <w:t>14.498.770,00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6"/>
        </w:rPr>
      </w:pPr>
      <w:r>
        <w:rPr/>
        <w:pict>
          <v:shape style="position:absolute;margin-left:20pt;margin-top:16.532227pt;width:555pt;height:12pt;mso-position-horizontal-relative:page;mso-position-vertical-relative:paragraph;z-index:-251655168;mso-wrap-distance-left:0;mso-wrap-distance-right:0" type="#_x0000_t202" filled="true" fillcolor="#cccccc" stroked="false">
            <v:textbox inset="0,0,0,0">
              <w:txbxContent>
                <w:p>
                  <w:pPr>
                    <w:tabs>
                      <w:tab w:pos="6684" w:val="left" w:leader="none"/>
                      <w:tab w:pos="8384" w:val="left" w:leader="none"/>
                      <w:tab w:pos="10084" w:val="left" w:leader="none"/>
                    </w:tabs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TOTAL GERAL</w:t>
                    <w:tab/>
                  </w:r>
                  <w:r>
                    <w:rPr>
                      <w:position w:val="2"/>
                      <w:sz w:val="14"/>
                    </w:rPr>
                    <w:t>14.498.770,00</w:t>
                    <w:tab/>
                    <w:t>14.498.770,00</w:t>
                    <w:tab/>
                    <w:t>14.498.770,00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11:34:11,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0"/>
      <w:ind w:right="400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2025-09-22T14:53:55Z</dcterms:created>
  <dcterms:modified xsi:type="dcterms:W3CDTF">2025-09-22T14:53:55Z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