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9585" w:val="left" w:leader="none"/>
        </w:tabs>
        <w:spacing w:line="240" w:lineRule="auto"/>
        <w:ind w:left="415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66017" cy="87782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017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06"/>
          <w:sz w:val="20"/>
        </w:rPr>
        <w:drawing>
          <wp:inline distT="0" distB="0" distL="0" distR="0">
            <wp:extent cx="497045" cy="75590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045" cy="75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06"/>
          <w:sz w:val="20"/>
        </w:rPr>
      </w:r>
    </w:p>
    <w:p>
      <w:pPr>
        <w:pStyle w:val="BodyText"/>
        <w:spacing w:before="3"/>
        <w:rPr>
          <w:rFonts w:ascii="Times New Roman"/>
          <w:sz w:val="17"/>
        </w:rPr>
      </w:pPr>
    </w:p>
    <w:p>
      <w:pPr>
        <w:pStyle w:val="Heading3"/>
        <w:spacing w:before="92"/>
        <w:ind w:left="745" w:right="1919"/>
        <w:jc w:val="center"/>
      </w:pPr>
      <w:r>
        <w:rPr>
          <w:color w:val="010101"/>
        </w:rPr>
        <w:t>MINISTÉRIO DA CIÊNCIA, TECNOLOGIA, INOVAÇÕES E COMUNICAÇÕES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224"/>
        <w:ind w:left="745" w:right="1895" w:firstLine="0"/>
        <w:jc w:val="center"/>
        <w:rPr>
          <w:b/>
          <w:sz w:val="23"/>
        </w:rPr>
      </w:pPr>
      <w:r>
        <w:rPr>
          <w:b/>
          <w:color w:val="010101"/>
          <w:sz w:val="23"/>
        </w:rPr>
        <w:t>ACORDO DE COOPERAÇÃO TÉCNICA</w:t>
      </w:r>
    </w:p>
    <w:p>
      <w:pPr>
        <w:pStyle w:val="BodyText"/>
        <w:rPr>
          <w:b/>
          <w:sz w:val="26"/>
        </w:rPr>
      </w:pPr>
    </w:p>
    <w:p>
      <w:pPr>
        <w:spacing w:line="232" w:lineRule="auto" w:before="227"/>
        <w:ind w:left="4614" w:right="1286" w:firstLine="8"/>
        <w:jc w:val="both"/>
        <w:rPr>
          <w:sz w:val="24"/>
        </w:rPr>
      </w:pPr>
      <w:r>
        <w:rPr>
          <w:color w:val="010101"/>
          <w:sz w:val="24"/>
        </w:rPr>
        <w:t>ACORDO</w:t>
      </w:r>
      <w:r>
        <w:rPr>
          <w:color w:val="010101"/>
          <w:spacing w:val="-18"/>
          <w:sz w:val="24"/>
        </w:rPr>
        <w:t> </w:t>
      </w:r>
      <w:r>
        <w:rPr>
          <w:color w:val="010101"/>
          <w:sz w:val="24"/>
        </w:rPr>
        <w:t>DE</w:t>
      </w:r>
      <w:r>
        <w:rPr>
          <w:color w:val="010101"/>
          <w:spacing w:val="-30"/>
          <w:sz w:val="24"/>
        </w:rPr>
        <w:t> </w:t>
      </w:r>
      <w:r>
        <w:rPr>
          <w:color w:val="010101"/>
          <w:sz w:val="24"/>
        </w:rPr>
        <w:t>COOPERAÇÃO</w:t>
      </w:r>
      <w:r>
        <w:rPr>
          <w:color w:val="010101"/>
          <w:spacing w:val="-11"/>
          <w:sz w:val="24"/>
        </w:rPr>
        <w:t> </w:t>
      </w:r>
      <w:r>
        <w:rPr>
          <w:color w:val="010101"/>
          <w:sz w:val="24"/>
        </w:rPr>
        <w:t>QUE</w:t>
      </w:r>
      <w:r>
        <w:rPr>
          <w:color w:val="010101"/>
          <w:spacing w:val="-28"/>
          <w:sz w:val="24"/>
        </w:rPr>
        <w:t> </w:t>
      </w:r>
      <w:r>
        <w:rPr>
          <w:color w:val="010101"/>
          <w:sz w:val="24"/>
        </w:rPr>
        <w:t>ENTRE</w:t>
      </w:r>
      <w:r>
        <w:rPr>
          <w:color w:val="010101"/>
          <w:spacing w:val="-22"/>
          <w:sz w:val="24"/>
        </w:rPr>
        <w:t> </w:t>
      </w:r>
      <w:r>
        <w:rPr>
          <w:color w:val="010101"/>
          <w:sz w:val="24"/>
        </w:rPr>
        <w:t>SI CELEBRAM A UNIÃO, POR MEIO DO MINISTÉRIO DA CIÊNCIA, TECNOLOGIA, INOVAÇÕES ECOMUNICAÇÔES- MCTIC E O ESTADO DE SERGIPE, ATRAVÉS DA SECRETARIA DE ESTADO DO DESENVOLVIMENTO ECONÔMICO E DA CIÊNCIA E TECNOLOGIA DE SERGIPE, COM O OBJETIVO DE APOIAR O DESENVOLVIMENTO DE PROGRAMAS DE INCLUSÃO</w:t>
      </w:r>
      <w:r>
        <w:rPr>
          <w:color w:val="010101"/>
          <w:spacing w:val="17"/>
          <w:sz w:val="24"/>
        </w:rPr>
        <w:t> </w:t>
      </w:r>
      <w:r>
        <w:rPr>
          <w:color w:val="010101"/>
          <w:sz w:val="24"/>
        </w:rPr>
        <w:t>DIGITAL.</w:t>
      </w:r>
    </w:p>
    <w:p>
      <w:pPr>
        <w:pStyle w:val="BodyText"/>
        <w:rPr>
          <w:sz w:val="26"/>
        </w:rPr>
      </w:pPr>
    </w:p>
    <w:p>
      <w:pPr>
        <w:spacing w:line="270" w:lineRule="exact" w:before="220"/>
        <w:ind w:left="166" w:right="0" w:firstLine="0"/>
        <w:jc w:val="both"/>
        <w:rPr>
          <w:b/>
          <w:sz w:val="23"/>
        </w:rPr>
      </w:pPr>
      <w:r>
        <w:rPr>
          <w:color w:val="010101"/>
          <w:sz w:val="24"/>
        </w:rPr>
        <w:t>A </w:t>
      </w:r>
      <w:r>
        <w:rPr>
          <w:b/>
          <w:color w:val="010101"/>
          <w:sz w:val="23"/>
        </w:rPr>
        <w:t>UNIÃO, </w:t>
      </w:r>
      <w:r>
        <w:rPr>
          <w:color w:val="010101"/>
          <w:sz w:val="24"/>
        </w:rPr>
        <w:t>por meio do </w:t>
      </w:r>
      <w:r>
        <w:rPr>
          <w:b/>
          <w:color w:val="010101"/>
          <w:sz w:val="23"/>
        </w:rPr>
        <w:t>MINISTÉRIO DA CIÊNCIA, TECNOLOGIA, INOVAÇÕES</w:t>
      </w:r>
    </w:p>
    <w:p>
      <w:pPr>
        <w:pStyle w:val="Heading2"/>
        <w:spacing w:line="235" w:lineRule="auto"/>
        <w:ind w:left="153" w:right="1293" w:firstLine="6"/>
        <w:rPr>
          <w:sz w:val="13"/>
        </w:rPr>
      </w:pPr>
      <w:r>
        <w:rPr/>
        <w:pict>
          <v:rect style="position:absolute;margin-left:439.457476pt;margin-top:55.365303pt;width:88.468463pt;height:9.37156pt;mso-position-horizontal-relative:page;mso-position-vertical-relative:paragraph;z-index:-251934720" filled="true" fillcolor="#000000" stroked="false">
            <v:fill typ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1.981293pt;margin-top:59.926792pt;width:1pt;height:7.3pt;mso-position-horizontal-relative:page;mso-position-vertical-relative:paragraph;z-index:-251933696" type="#_x0000_t202" filled="false" stroked="false">
            <v:textbox inset="0,0,0,0">
              <w:txbxContent>
                <w:p>
                  <w:pPr>
                    <w:spacing w:line="145" w:lineRule="exact" w:before="0"/>
                    <w:ind w:left="0" w:right="0" w:firstLine="0"/>
                    <w:jc w:val="left"/>
                    <w:rPr>
                      <w:sz w:val="13"/>
                    </w:rPr>
                  </w:pPr>
                  <w:r>
                    <w:rPr>
                      <w:color w:val="010101"/>
                      <w:w w:val="55"/>
                      <w:sz w:val="13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>
          <w:b/>
          <w:color w:val="010101"/>
          <w:sz w:val="23"/>
        </w:rPr>
        <w:t>COMUNICAÇÕES </w:t>
      </w:r>
      <w:r>
        <w:rPr>
          <w:color w:val="010101"/>
          <w:sz w:val="23"/>
        </w:rPr>
        <w:t>- </w:t>
      </w:r>
      <w:r>
        <w:rPr>
          <w:b/>
          <w:color w:val="010101"/>
          <w:sz w:val="23"/>
        </w:rPr>
        <w:t>MCTIC, </w:t>
      </w:r>
      <w:r>
        <w:rPr>
          <w:color w:val="010101"/>
        </w:rPr>
        <w:t>doravante denominado MCTIC inscrito no CNPJ, sob o </w:t>
      </w:r>
      <w:r>
        <w:rPr>
          <w:color w:val="010101"/>
          <w:spacing w:val="-11"/>
        </w:rPr>
        <w:t>n.</w:t>
      </w:r>
      <w:r>
        <w:rPr>
          <w:color w:val="010101"/>
          <w:spacing w:val="-11"/>
          <w:position w:val="8"/>
          <w:sz w:val="13"/>
        </w:rPr>
        <w:t>0 </w:t>
      </w:r>
      <w:r>
        <w:rPr>
          <w:rFonts w:ascii="Times New Roman" w:hAnsi="Times New Roman"/>
          <w:b/>
          <w:color w:val="010101"/>
          <w:sz w:val="25"/>
        </w:rPr>
        <w:t>00.394.437/0003-19, </w:t>
      </w:r>
      <w:r>
        <w:rPr>
          <w:color w:val="010101"/>
        </w:rPr>
        <w:t>com sede e foro na cidade de Brasília, localizado na Esplanada dos Ministérios,</w:t>
      </w:r>
      <w:r>
        <w:rPr>
          <w:color w:val="010101"/>
          <w:spacing w:val="-5"/>
        </w:rPr>
        <w:t> </w:t>
      </w:r>
      <w:r>
        <w:rPr>
          <w:color w:val="010101"/>
        </w:rPr>
        <w:t>Bloco</w:t>
      </w:r>
      <w:r>
        <w:rPr>
          <w:color w:val="010101"/>
          <w:spacing w:val="-21"/>
        </w:rPr>
        <w:t> </w:t>
      </w:r>
      <w:r>
        <w:rPr>
          <w:color w:val="010101"/>
        </w:rPr>
        <w:t>R,</w:t>
      </w:r>
      <w:r>
        <w:rPr>
          <w:color w:val="010101"/>
          <w:spacing w:val="-20"/>
        </w:rPr>
        <w:t> </w:t>
      </w:r>
      <w:r>
        <w:rPr>
          <w:color w:val="010101"/>
        </w:rPr>
        <w:t>CEP</w:t>
      </w:r>
      <w:r>
        <w:rPr>
          <w:color w:val="010101"/>
          <w:spacing w:val="-17"/>
        </w:rPr>
        <w:t> </w:t>
      </w:r>
      <w:r>
        <w:rPr>
          <w:color w:val="010101"/>
        </w:rPr>
        <w:t>70044-900</w:t>
      </w:r>
      <w:r>
        <w:rPr>
          <w:color w:val="010101"/>
          <w:spacing w:val="-10"/>
        </w:rPr>
        <w:t> </w:t>
      </w:r>
      <w:r>
        <w:rPr>
          <w:color w:val="010101"/>
        </w:rPr>
        <w:t>Brasília</w:t>
      </w:r>
      <w:r>
        <w:rPr>
          <w:color w:val="010101"/>
          <w:spacing w:val="-10"/>
        </w:rPr>
        <w:t> </w:t>
      </w:r>
      <w:r>
        <w:rPr>
          <w:color w:val="010101"/>
        </w:rPr>
        <w:t>-</w:t>
      </w:r>
      <w:r>
        <w:rPr>
          <w:color w:val="010101"/>
          <w:spacing w:val="-14"/>
        </w:rPr>
        <w:t> </w:t>
      </w:r>
      <w:r>
        <w:rPr>
          <w:color w:val="010101"/>
        </w:rPr>
        <w:t>DF,</w:t>
      </w:r>
      <w:r>
        <w:rPr>
          <w:color w:val="010101"/>
          <w:spacing w:val="-20"/>
        </w:rPr>
        <w:t> </w:t>
      </w:r>
      <w:r>
        <w:rPr>
          <w:color w:val="010101"/>
        </w:rPr>
        <w:t>neste</w:t>
      </w:r>
      <w:r>
        <w:rPr>
          <w:color w:val="010101"/>
          <w:spacing w:val="-20"/>
        </w:rPr>
        <w:t> </w:t>
      </w:r>
      <w:r>
        <w:rPr>
          <w:color w:val="010101"/>
        </w:rPr>
        <w:t>ato</w:t>
      </w:r>
      <w:r>
        <w:rPr>
          <w:color w:val="010101"/>
          <w:spacing w:val="-19"/>
        </w:rPr>
        <w:t> </w:t>
      </w:r>
      <w:r>
        <w:rPr>
          <w:color w:val="010101"/>
        </w:rPr>
        <w:t>representando</w:t>
      </w:r>
      <w:r>
        <w:rPr>
          <w:color w:val="010101"/>
          <w:spacing w:val="-11"/>
        </w:rPr>
        <w:t> </w:t>
      </w:r>
      <w:r>
        <w:rPr>
          <w:color w:val="010101"/>
        </w:rPr>
        <w:t>pelo</w:t>
      </w:r>
      <w:r>
        <w:rPr>
          <w:color w:val="010101"/>
          <w:spacing w:val="-22"/>
        </w:rPr>
        <w:t> </w:t>
      </w:r>
      <w:r>
        <w:rPr>
          <w:color w:val="010101"/>
        </w:rPr>
        <w:t>Ministro de Estado as Comunicações </w:t>
      </w:r>
      <w:r>
        <w:rPr>
          <w:b/>
          <w:color w:val="010101"/>
          <w:sz w:val="23"/>
        </w:rPr>
        <w:t>-GILBERTO KASSAB </w:t>
      </w:r>
      <w:r>
        <w:rPr>
          <w:color w:val="010101"/>
          <w:sz w:val="23"/>
        </w:rPr>
        <w:t>, </w:t>
      </w:r>
      <w:r>
        <w:rPr>
          <w:color w:val="010101"/>
        </w:rPr>
        <w:t>brasileiro, portador da Carteira de </w:t>
      </w:r>
      <w:r>
        <w:rPr>
          <w:color w:val="010101"/>
          <w:spacing w:val="-1"/>
          <w:w w:val="97"/>
        </w:rPr>
        <w:t>Identidad</w:t>
      </w:r>
      <w:r>
        <w:rPr>
          <w:color w:val="010101"/>
          <w:w w:val="97"/>
        </w:rPr>
        <w:t>e</w:t>
      </w:r>
      <w:r>
        <w:rPr>
          <w:color w:val="010101"/>
        </w:rPr>
        <w:t> </w:t>
      </w:r>
      <w:r>
        <w:rPr>
          <w:color w:val="010101"/>
          <w:spacing w:val="-3"/>
        </w:rPr>
        <w:t> </w:t>
      </w:r>
      <w:r>
        <w:rPr>
          <w:color w:val="010101"/>
          <w:spacing w:val="-1"/>
          <w:w w:val="104"/>
        </w:rPr>
        <w:t>n.</w:t>
      </w:r>
      <w:r>
        <w:rPr>
          <w:color w:val="010101"/>
          <w:w w:val="104"/>
        </w:rPr>
        <w:t>º</w:t>
      </w:r>
      <w:r>
        <w:rPr>
          <w:color w:val="010101"/>
        </w:rPr>
        <w:t> </w:t>
      </w:r>
      <w:r>
        <w:rPr>
          <w:color w:val="010101"/>
          <w:spacing w:val="-21"/>
        </w:rPr>
        <w:t> </w:t>
      </w:r>
      <w:r>
        <w:rPr>
          <w:color w:val="010101"/>
          <w:w w:val="445"/>
        </w:rPr>
        <w:t>---</w:t>
      </w:r>
      <w:r>
        <w:rPr>
          <w:color w:val="010101"/>
          <w:spacing w:val="-3"/>
          <w:w w:val="445"/>
        </w:rPr>
        <w:t>-</w:t>
      </w:r>
      <w:r>
        <w:rPr>
          <w:color w:val="010101"/>
          <w:spacing w:val="-152"/>
          <w:w w:val="445"/>
        </w:rPr>
        <w:t>-</w:t>
      </w:r>
      <w:r>
        <w:rPr>
          <w:color w:val="010101"/>
          <w:spacing w:val="-1"/>
          <w:w w:val="97"/>
        </w:rPr>
        <w:t>expedid</w:t>
      </w:r>
      <w:r>
        <w:rPr>
          <w:color w:val="010101"/>
          <w:w w:val="97"/>
        </w:rPr>
        <w:t>a</w:t>
      </w:r>
      <w:r>
        <w:rPr>
          <w:color w:val="010101"/>
        </w:rPr>
        <w:t> </w:t>
      </w:r>
      <w:r>
        <w:rPr>
          <w:color w:val="010101"/>
          <w:spacing w:val="-20"/>
        </w:rPr>
        <w:t> </w:t>
      </w:r>
      <w:r>
        <w:rPr>
          <w:color w:val="010101"/>
          <w:spacing w:val="-1"/>
          <w:w w:val="97"/>
        </w:rPr>
        <w:t>pel</w:t>
      </w:r>
      <w:r>
        <w:rPr>
          <w:color w:val="010101"/>
          <w:w w:val="97"/>
        </w:rPr>
        <w:t>a</w:t>
      </w:r>
      <w:r>
        <w:rPr>
          <w:color w:val="010101"/>
        </w:rPr>
        <w:t> </w:t>
      </w:r>
      <w:r>
        <w:rPr>
          <w:color w:val="010101"/>
          <w:spacing w:val="-12"/>
        </w:rPr>
        <w:t> </w:t>
      </w:r>
      <w:r>
        <w:rPr>
          <w:color w:val="010101"/>
          <w:spacing w:val="-1"/>
          <w:w w:val="96"/>
        </w:rPr>
        <w:t>SSP-S</w:t>
      </w:r>
      <w:r>
        <w:rPr>
          <w:color w:val="010101"/>
          <w:w w:val="96"/>
        </w:rPr>
        <w:t>P</w:t>
      </w:r>
      <w:r>
        <w:rPr>
          <w:color w:val="010101"/>
        </w:rPr>
        <w:t> </w:t>
      </w:r>
      <w:r>
        <w:rPr>
          <w:color w:val="010101"/>
          <w:spacing w:val="-1"/>
        </w:rPr>
        <w:t> </w:t>
      </w:r>
      <w:r>
        <w:rPr>
          <w:color w:val="010101"/>
          <w:w w:val="96"/>
        </w:rPr>
        <w:t>e</w:t>
      </w:r>
      <w:r>
        <w:rPr>
          <w:color w:val="010101"/>
        </w:rPr>
        <w:t> </w:t>
      </w:r>
      <w:r>
        <w:rPr>
          <w:color w:val="010101"/>
          <w:spacing w:val="-6"/>
        </w:rPr>
        <w:t> </w:t>
      </w:r>
      <w:r>
        <w:rPr>
          <w:color w:val="010101"/>
          <w:spacing w:val="-1"/>
          <w:w w:val="100"/>
        </w:rPr>
        <w:t>d</w:t>
      </w:r>
      <w:r>
        <w:rPr>
          <w:color w:val="010101"/>
          <w:w w:val="100"/>
        </w:rPr>
        <w:t>o</w:t>
      </w:r>
      <w:r>
        <w:rPr>
          <w:color w:val="010101"/>
        </w:rPr>
        <w:t> </w:t>
      </w:r>
      <w:r>
        <w:rPr>
          <w:color w:val="010101"/>
          <w:spacing w:val="-25"/>
        </w:rPr>
        <w:t> </w:t>
      </w:r>
      <w:r>
        <w:rPr>
          <w:color w:val="010101"/>
          <w:spacing w:val="-1"/>
          <w:w w:val="99"/>
        </w:rPr>
        <w:t>CP</w:t>
      </w:r>
      <w:r>
        <w:rPr>
          <w:color w:val="010101"/>
          <w:w w:val="99"/>
        </w:rPr>
        <w:t>F</w:t>
      </w:r>
      <w:r>
        <w:rPr>
          <w:color w:val="010101"/>
        </w:rPr>
        <w:t> </w:t>
      </w:r>
      <w:r>
        <w:rPr>
          <w:color w:val="010101"/>
          <w:spacing w:val="-22"/>
        </w:rPr>
        <w:t> </w:t>
      </w:r>
      <w:r>
        <w:rPr>
          <w:color w:val="010101"/>
          <w:spacing w:val="-1"/>
          <w:w w:val="99"/>
        </w:rPr>
        <w:t>n.</w:t>
      </w:r>
      <w:r>
        <w:rPr>
          <w:color w:val="010101"/>
          <w:w w:val="99"/>
          <w:position w:val="11"/>
          <w:sz w:val="13"/>
        </w:rPr>
        <w:t>0</w:t>
      </w:r>
    </w:p>
    <w:p>
      <w:pPr>
        <w:spacing w:line="231" w:lineRule="exact" w:before="0"/>
        <w:ind w:left="159" w:right="0" w:firstLine="0"/>
        <w:jc w:val="both"/>
        <w:rPr>
          <w:b/>
          <w:sz w:val="23"/>
        </w:rPr>
      </w:pPr>
      <w:r>
        <w:rPr>
          <w:color w:val="010101"/>
          <w:sz w:val="24"/>
        </w:rPr>
        <w:t>nomeado pelo </w:t>
      </w:r>
      <w:r>
        <w:rPr>
          <w:b/>
          <w:color w:val="010101"/>
          <w:sz w:val="23"/>
        </w:rPr>
        <w:t>Decreto s/nº de 12 de maio de 2016; </w:t>
      </w:r>
      <w:r>
        <w:rPr>
          <w:color w:val="010101"/>
          <w:sz w:val="24"/>
        </w:rPr>
        <w:t>publicado no D.O.U de </w:t>
      </w:r>
      <w:r>
        <w:rPr>
          <w:rFonts w:ascii="Times New Roman" w:hAnsi="Times New Roman"/>
          <w:b/>
          <w:color w:val="010101"/>
          <w:sz w:val="25"/>
        </w:rPr>
        <w:t>13 </w:t>
      </w:r>
      <w:r>
        <w:rPr>
          <w:b/>
          <w:color w:val="010101"/>
          <w:sz w:val="23"/>
        </w:rPr>
        <w:t>de maio</w:t>
      </w:r>
    </w:p>
    <w:p>
      <w:pPr>
        <w:pStyle w:val="Heading3"/>
        <w:tabs>
          <w:tab w:pos="4361" w:val="left" w:leader="none"/>
          <w:tab w:pos="8485" w:val="left" w:leader="none"/>
        </w:tabs>
        <w:spacing w:line="235" w:lineRule="auto"/>
        <w:ind w:left="163" w:right="1296" w:firstLine="2"/>
        <w:jc w:val="center"/>
        <w:rPr>
          <w:b w:val="0"/>
          <w:sz w:val="24"/>
        </w:rPr>
      </w:pPr>
      <w:r>
        <w:rPr>
          <w:color w:val="010101"/>
        </w:rPr>
        <w:t>de 2016, </w:t>
      </w:r>
      <w:r>
        <w:rPr>
          <w:color w:val="010101"/>
          <w:sz w:val="24"/>
        </w:rPr>
        <w:t>e </w:t>
      </w:r>
      <w:r>
        <w:rPr>
          <w:color w:val="010101"/>
        </w:rPr>
        <w:t>O ESTADO DE SERGIPE, através da SECRETARIA DE ESTADO DO DESENVOLVIMENTO  </w:t>
      </w:r>
      <w:r>
        <w:rPr>
          <w:color w:val="010101"/>
          <w:spacing w:val="6"/>
        </w:rPr>
        <w:t> </w:t>
      </w:r>
      <w:r>
        <w:rPr>
          <w:color w:val="010101"/>
        </w:rPr>
        <w:t>ECONÔMICO</w:t>
        <w:tab/>
        <w:t>E   DA   CIÊNCIA  </w:t>
      </w:r>
      <w:r>
        <w:rPr>
          <w:color w:val="010101"/>
          <w:spacing w:val="13"/>
        </w:rPr>
        <w:t> </w:t>
      </w:r>
      <w:r>
        <w:rPr>
          <w:b w:val="0"/>
          <w:color w:val="010101"/>
          <w:sz w:val="24"/>
        </w:rPr>
        <w:t>E </w:t>
      </w:r>
      <w:r>
        <w:rPr>
          <w:b w:val="0"/>
          <w:color w:val="010101"/>
          <w:spacing w:val="43"/>
          <w:sz w:val="24"/>
        </w:rPr>
        <w:t> </w:t>
      </w:r>
      <w:r>
        <w:rPr>
          <w:color w:val="010101"/>
        </w:rPr>
        <w:t>TECNOLOGIA</w:t>
        <w:tab/>
      </w:r>
      <w:r>
        <w:rPr>
          <w:b w:val="0"/>
          <w:color w:val="010101"/>
          <w:spacing w:val="-1"/>
          <w:w w:val="95"/>
          <w:sz w:val="24"/>
        </w:rPr>
        <w:t>doravante</w:t>
      </w:r>
    </w:p>
    <w:p>
      <w:pPr>
        <w:tabs>
          <w:tab w:pos="3260" w:val="left" w:leader="none"/>
          <w:tab w:pos="7693" w:val="left" w:leader="hyphen"/>
        </w:tabs>
        <w:spacing w:line="249" w:lineRule="exact" w:before="34"/>
        <w:ind w:left="158" w:right="0" w:firstLine="0"/>
        <w:jc w:val="left"/>
        <w:rPr>
          <w:sz w:val="24"/>
        </w:rPr>
      </w:pPr>
      <w:r>
        <w:rPr>
          <w:color w:val="010101"/>
          <w:spacing w:val="-1"/>
          <w:w w:val="96"/>
          <w:sz w:val="24"/>
        </w:rPr>
        <w:t>denominad</w:t>
      </w:r>
      <w:r>
        <w:rPr>
          <w:color w:val="010101"/>
          <w:w w:val="96"/>
          <w:sz w:val="24"/>
        </w:rPr>
        <w:t>a</w:t>
      </w:r>
      <w:r>
        <w:rPr>
          <w:color w:val="010101"/>
          <w:spacing w:val="23"/>
          <w:sz w:val="24"/>
        </w:rPr>
        <w:t> </w:t>
      </w:r>
      <w:r>
        <w:rPr>
          <w:b/>
          <w:color w:val="010101"/>
          <w:spacing w:val="-1"/>
          <w:w w:val="100"/>
          <w:sz w:val="23"/>
        </w:rPr>
        <w:t>SEDETEC/SE</w:t>
      </w:r>
      <w:r>
        <w:rPr>
          <w:b/>
          <w:color w:val="010101"/>
          <w:w w:val="100"/>
          <w:sz w:val="23"/>
        </w:rPr>
        <w:t>,</w:t>
      </w:r>
      <w:r>
        <w:rPr>
          <w:b/>
          <w:color w:val="010101"/>
          <w:sz w:val="23"/>
        </w:rPr>
        <w:tab/>
      </w:r>
      <w:r>
        <w:rPr>
          <w:color w:val="010101"/>
          <w:spacing w:val="-1"/>
          <w:w w:val="97"/>
          <w:sz w:val="24"/>
        </w:rPr>
        <w:t>inscrit</w:t>
      </w:r>
      <w:r>
        <w:rPr>
          <w:color w:val="010101"/>
          <w:w w:val="97"/>
          <w:sz w:val="24"/>
        </w:rPr>
        <w:t>o</w:t>
      </w:r>
      <w:r>
        <w:rPr>
          <w:color w:val="010101"/>
          <w:spacing w:val="-3"/>
          <w:sz w:val="24"/>
        </w:rPr>
        <w:t> </w:t>
      </w:r>
      <w:r>
        <w:rPr>
          <w:color w:val="010101"/>
          <w:spacing w:val="-1"/>
          <w:w w:val="105"/>
          <w:sz w:val="24"/>
        </w:rPr>
        <w:t>n</w:t>
      </w:r>
      <w:r>
        <w:rPr>
          <w:color w:val="010101"/>
          <w:w w:val="105"/>
          <w:sz w:val="24"/>
        </w:rPr>
        <w:t>o</w:t>
      </w:r>
      <w:r>
        <w:rPr>
          <w:color w:val="010101"/>
          <w:spacing w:val="-12"/>
          <w:sz w:val="24"/>
        </w:rPr>
        <w:t> </w:t>
      </w:r>
      <w:r>
        <w:rPr>
          <w:color w:val="010101"/>
          <w:spacing w:val="-1"/>
          <w:w w:val="97"/>
          <w:sz w:val="24"/>
        </w:rPr>
        <w:t>CNP</w:t>
      </w:r>
      <w:r>
        <w:rPr>
          <w:color w:val="010101"/>
          <w:w w:val="97"/>
          <w:sz w:val="24"/>
        </w:rPr>
        <w:t>J</w:t>
      </w:r>
      <w:r>
        <w:rPr>
          <w:color w:val="010101"/>
          <w:spacing w:val="7"/>
          <w:sz w:val="24"/>
        </w:rPr>
        <w:t> </w:t>
      </w:r>
      <w:r>
        <w:rPr>
          <w:color w:val="010101"/>
          <w:w w:val="98"/>
          <w:sz w:val="24"/>
        </w:rPr>
        <w:t>sob</w:t>
      </w:r>
      <w:r>
        <w:rPr>
          <w:color w:val="010101"/>
          <w:sz w:val="24"/>
        </w:rPr>
        <w:t> </w:t>
      </w:r>
      <w:r>
        <w:rPr>
          <w:color w:val="010101"/>
          <w:w w:val="101"/>
          <w:sz w:val="24"/>
        </w:rPr>
        <w:t>o</w:t>
      </w:r>
      <w:r>
        <w:rPr>
          <w:color w:val="010101"/>
          <w:spacing w:val="-8"/>
          <w:sz w:val="24"/>
        </w:rPr>
        <w:t> </w:t>
      </w:r>
      <w:r>
        <w:rPr>
          <w:color w:val="010101"/>
          <w:spacing w:val="-1"/>
          <w:w w:val="101"/>
          <w:sz w:val="24"/>
        </w:rPr>
        <w:t>n</w:t>
      </w:r>
      <w:r>
        <w:rPr>
          <w:color w:val="010101"/>
          <w:spacing w:val="-66"/>
          <w:w w:val="101"/>
          <w:sz w:val="24"/>
        </w:rPr>
        <w:t>.</w:t>
      </w:r>
      <w:r>
        <w:rPr>
          <w:rFonts w:ascii="Times New Roman" w:hAnsi="Times New Roman"/>
          <w:color w:val="010101"/>
          <w:w w:val="101"/>
          <w:sz w:val="21"/>
        </w:rPr>
        <w:t>º</w:t>
      </w:r>
      <w:r>
        <w:rPr>
          <w:rFonts w:ascii="Times New Roman" w:hAnsi="Times New Roman"/>
          <w:color w:val="010101"/>
          <w:w w:val="100"/>
          <w:sz w:val="21"/>
        </w:rPr>
        <w:t> </w:t>
      </w:r>
      <w:r>
        <w:rPr>
          <w:rFonts w:ascii="Times New Roman" w:hAnsi="Times New Roman"/>
          <w:color w:val="010101"/>
          <w:sz w:val="21"/>
        </w:rPr>
        <w:tab/>
      </w:r>
      <w:r>
        <w:rPr>
          <w:rFonts w:ascii="Times New Roman" w:hAnsi="Times New Roman"/>
          <w:color w:val="010101"/>
          <w:w w:val="459"/>
          <w:sz w:val="21"/>
        </w:rPr>
        <w:t>•</w:t>
      </w:r>
      <w:r>
        <w:rPr>
          <w:rFonts w:ascii="Times New Roman" w:hAnsi="Times New Roman"/>
          <w:color w:val="010101"/>
          <w:spacing w:val="-47"/>
          <w:w w:val="459"/>
          <w:sz w:val="21"/>
        </w:rPr>
        <w:t>·</w:t>
      </w:r>
      <w:r>
        <w:rPr>
          <w:color w:val="010101"/>
          <w:w w:val="99"/>
          <w:sz w:val="24"/>
        </w:rPr>
        <w:t>com</w:t>
      </w:r>
      <w:r>
        <w:rPr>
          <w:color w:val="010101"/>
          <w:sz w:val="24"/>
        </w:rPr>
        <w:t> </w:t>
      </w:r>
      <w:r>
        <w:rPr>
          <w:color w:val="010101"/>
          <w:w w:val="96"/>
          <w:sz w:val="24"/>
        </w:rPr>
        <w:t>sede</w:t>
      </w:r>
      <w:r>
        <w:rPr>
          <w:color w:val="010101"/>
          <w:spacing w:val="-2"/>
          <w:sz w:val="24"/>
        </w:rPr>
        <w:t> </w:t>
      </w:r>
      <w:r>
        <w:rPr>
          <w:color w:val="010101"/>
          <w:w w:val="103"/>
          <w:sz w:val="24"/>
        </w:rPr>
        <w:t>e</w:t>
      </w:r>
    </w:p>
    <w:p>
      <w:pPr>
        <w:pStyle w:val="Heading2"/>
        <w:spacing w:line="245" w:lineRule="exact"/>
        <w:ind w:left="159"/>
        <w:jc w:val="left"/>
      </w:pPr>
      <w:r>
        <w:rPr>
          <w:color w:val="010101"/>
        </w:rPr>
        <w:t>foro na cidade de Aracaju -  SE, localizado  na Av. Prefeito Heráclito Rollemberg,</w:t>
      </w:r>
      <w:r>
        <w:rPr>
          <w:color w:val="010101"/>
          <w:spacing w:val="16"/>
        </w:rPr>
        <w:t> </w:t>
      </w:r>
      <w:r>
        <w:rPr>
          <w:color w:val="010101"/>
        </w:rPr>
        <w:t>4444,</w:t>
      </w:r>
    </w:p>
    <w:p>
      <w:pPr>
        <w:tabs>
          <w:tab w:pos="4392" w:val="left" w:leader="none"/>
        </w:tabs>
        <w:spacing w:line="230" w:lineRule="auto" w:before="5"/>
        <w:ind w:left="160" w:right="1292" w:firstLine="1"/>
        <w:jc w:val="left"/>
        <w:rPr>
          <w:sz w:val="24"/>
        </w:rPr>
      </w:pPr>
      <w:r>
        <w:rPr/>
        <w:pict>
          <v:rect style="position:absolute;margin-left:60.581663pt;margin-top:29.438085pt;width:465.421046pt;height:9.852152pt;mso-position-horizontal-relative:page;mso-position-vertical-relative:paragraph;z-index:-251658240;mso-wrap-distance-left:0;mso-wrap-distance-right:0" filled="true" fillcolor="#000000" stroked="false">
            <v:fill type="solid"/>
            <w10:wrap type="topAndBottom"/>
          </v:rect>
        </w:pict>
      </w:r>
      <w:r>
        <w:rPr>
          <w:color w:val="010101"/>
          <w:sz w:val="24"/>
        </w:rPr>
        <w:t>Distrito  Industrial  de  Aracaju</w:t>
      </w:r>
      <w:r>
        <w:rPr>
          <w:color w:val="010101"/>
          <w:spacing w:val="3"/>
          <w:sz w:val="24"/>
        </w:rPr>
        <w:t> </w:t>
      </w:r>
      <w:r>
        <w:rPr>
          <w:color w:val="010101"/>
          <w:sz w:val="24"/>
        </w:rPr>
        <w:t>-</w:t>
      </w:r>
      <w:r>
        <w:rPr>
          <w:color w:val="010101"/>
          <w:spacing w:val="55"/>
          <w:sz w:val="24"/>
        </w:rPr>
        <w:t> </w:t>
      </w:r>
      <w:r>
        <w:rPr>
          <w:color w:val="010101"/>
          <w:sz w:val="24"/>
        </w:rPr>
        <w:t>s/nº,</w:t>
        <w:tab/>
        <w:t>Aracaju - Sergipe, CEP 49030-640, neste ato representado por seu titular, Sr. </w:t>
      </w:r>
      <w:r>
        <w:rPr>
          <w:b/>
          <w:color w:val="010101"/>
          <w:sz w:val="23"/>
        </w:rPr>
        <w:t>José Augusto  Pereira  de Carvalho, </w:t>
      </w:r>
      <w:r>
        <w:rPr>
          <w:color w:val="010101"/>
          <w:sz w:val="24"/>
        </w:rPr>
        <w:t>brasileiro,</w:t>
      </w:r>
      <w:r>
        <w:rPr>
          <w:color w:val="010101"/>
          <w:spacing w:val="38"/>
          <w:sz w:val="24"/>
        </w:rPr>
        <w:t> </w:t>
      </w:r>
      <w:r>
        <w:rPr>
          <w:color w:val="010101"/>
          <w:sz w:val="24"/>
        </w:rPr>
        <w:t>estado</w:t>
      </w:r>
    </w:p>
    <w:p>
      <w:pPr>
        <w:pStyle w:val="Heading2"/>
        <w:tabs>
          <w:tab w:pos="3128" w:val="left" w:leader="none"/>
          <w:tab w:pos="8042" w:val="left" w:leader="none"/>
          <w:tab w:pos="8784" w:val="left" w:leader="none"/>
        </w:tabs>
        <w:spacing w:line="230" w:lineRule="auto"/>
        <w:ind w:left="157" w:right="1289" w:firstLine="10"/>
      </w:pPr>
      <w:r>
        <w:rPr>
          <w:color w:val="010101"/>
          <w:w w:val="105"/>
        </w:rPr>
        <w:t>Bairro:</w:t>
        <w:tab/>
        <w:t>Aracaju/SE,</w:t>
      </w:r>
      <w:r>
        <w:rPr>
          <w:color w:val="010101"/>
          <w:spacing w:val="-23"/>
          <w:w w:val="105"/>
        </w:rPr>
        <w:t> </w:t>
      </w:r>
      <w:r>
        <w:rPr>
          <w:color w:val="010101"/>
          <w:w w:val="105"/>
        </w:rPr>
        <w:t>portador</w:t>
      </w:r>
      <w:r>
        <w:rPr>
          <w:color w:val="010101"/>
          <w:spacing w:val="-25"/>
          <w:w w:val="105"/>
        </w:rPr>
        <w:t> </w:t>
      </w:r>
      <w:r>
        <w:rPr>
          <w:color w:val="010101"/>
          <w:w w:val="105"/>
        </w:rPr>
        <w:t>do</w:t>
      </w:r>
      <w:r>
        <w:rPr>
          <w:color w:val="010101"/>
          <w:spacing w:val="-31"/>
          <w:w w:val="105"/>
        </w:rPr>
        <w:t> </w:t>
      </w:r>
      <w:r>
        <w:rPr>
          <w:color w:val="010101"/>
          <w:w w:val="105"/>
        </w:rPr>
        <w:t>RG</w:t>
      </w:r>
      <w:r>
        <w:rPr>
          <w:color w:val="010101"/>
          <w:spacing w:val="-30"/>
          <w:w w:val="105"/>
        </w:rPr>
        <w:t> </w:t>
      </w:r>
      <w:r>
        <w:rPr>
          <w:color w:val="010101"/>
          <w:w w:val="105"/>
        </w:rPr>
        <w:t>n.</w:t>
      </w:r>
      <w:r>
        <w:rPr>
          <w:color w:val="010101"/>
          <w:w w:val="105"/>
          <w:position w:val="8"/>
          <w:sz w:val="13"/>
        </w:rPr>
        <w:t>0</w:t>
        <w:tab/>
      </w:r>
      <w:r>
        <w:rPr>
          <w:color w:val="010101"/>
        </w:rPr>
        <w:t>expedido</w:t>
      </w:r>
      <w:r>
        <w:rPr>
          <w:color w:val="010101"/>
          <w:spacing w:val="-12"/>
        </w:rPr>
        <w:t> </w:t>
      </w:r>
      <w:r>
        <w:rPr>
          <w:color w:val="010101"/>
        </w:rPr>
        <w:t>pelo </w:t>
      </w:r>
      <w:r>
        <w:rPr>
          <w:color w:val="010101"/>
          <w:spacing w:val="-1"/>
          <w:w w:val="96"/>
        </w:rPr>
        <w:t>DETRAN/RJ</w:t>
      </w:r>
      <w:r>
        <w:rPr>
          <w:color w:val="010101"/>
          <w:w w:val="96"/>
        </w:rPr>
        <w:t>,</w:t>
      </w:r>
      <w:r>
        <w:rPr>
          <w:color w:val="010101"/>
        </w:rPr>
        <w:t> </w:t>
      </w:r>
      <w:r>
        <w:rPr>
          <w:color w:val="010101"/>
          <w:spacing w:val="-28"/>
        </w:rPr>
        <w:t> </w:t>
      </w:r>
      <w:r>
        <w:rPr>
          <w:color w:val="010101"/>
          <w:spacing w:val="-1"/>
          <w:w w:val="97"/>
        </w:rPr>
        <w:t>inscrit</w:t>
      </w:r>
      <w:r>
        <w:rPr>
          <w:color w:val="010101"/>
          <w:w w:val="97"/>
        </w:rPr>
        <w:t>o</w:t>
      </w:r>
      <w:r>
        <w:rPr>
          <w:color w:val="010101"/>
          <w:spacing w:val="17"/>
        </w:rPr>
        <w:t> </w:t>
      </w:r>
      <w:r>
        <w:rPr>
          <w:color w:val="010101"/>
          <w:spacing w:val="-1"/>
          <w:w w:val="103"/>
        </w:rPr>
        <w:t>n</w:t>
      </w:r>
      <w:r>
        <w:rPr>
          <w:color w:val="010101"/>
          <w:w w:val="103"/>
        </w:rPr>
        <w:t>o</w:t>
      </w:r>
      <w:r>
        <w:rPr>
          <w:color w:val="010101"/>
          <w:spacing w:val="7"/>
        </w:rPr>
        <w:t> </w:t>
      </w:r>
      <w:r>
        <w:rPr>
          <w:color w:val="010101"/>
          <w:spacing w:val="-1"/>
          <w:w w:val="97"/>
        </w:rPr>
        <w:t>CPF/M</w:t>
      </w:r>
      <w:r>
        <w:rPr>
          <w:color w:val="010101"/>
          <w:w w:val="97"/>
        </w:rPr>
        <w:t>F</w:t>
      </w:r>
      <w:r>
        <w:rPr>
          <w:color w:val="010101"/>
          <w:spacing w:val="27"/>
        </w:rPr>
        <w:t> </w:t>
      </w:r>
      <w:r>
        <w:rPr>
          <w:color w:val="010101"/>
          <w:w w:val="99"/>
        </w:rPr>
        <w:t>sob</w:t>
      </w:r>
      <w:r>
        <w:rPr>
          <w:color w:val="010101"/>
          <w:spacing w:val="10"/>
        </w:rPr>
        <w:t> </w:t>
      </w:r>
      <w:r>
        <w:rPr>
          <w:color w:val="010101"/>
          <w:w w:val="109"/>
        </w:rPr>
        <w:t>o</w:t>
      </w:r>
      <w:r>
        <w:rPr>
          <w:color w:val="010101"/>
          <w:spacing w:val="-4"/>
        </w:rPr>
        <w:t> </w:t>
      </w:r>
      <w:r>
        <w:rPr>
          <w:color w:val="010101"/>
          <w:spacing w:val="-1"/>
          <w:w w:val="109"/>
        </w:rPr>
        <w:t>n</w:t>
      </w:r>
      <w:r>
        <w:rPr>
          <w:color w:val="010101"/>
          <w:spacing w:val="-21"/>
          <w:w w:val="109"/>
        </w:rPr>
        <w:t>.</w:t>
      </w:r>
      <w:r>
        <w:rPr>
          <w:color w:val="010101"/>
          <w:w w:val="109"/>
          <w:position w:val="10"/>
          <w:sz w:val="13"/>
        </w:rPr>
        <w:t>0</w:t>
      </w:r>
      <w:r>
        <w:rPr>
          <w:color w:val="010101"/>
          <w:position w:val="10"/>
          <w:sz w:val="13"/>
        </w:rPr>
        <w:t>  </w:t>
      </w:r>
      <w:r>
        <w:rPr>
          <w:color w:val="010101"/>
          <w:spacing w:val="-16"/>
          <w:position w:val="10"/>
          <w:sz w:val="13"/>
        </w:rPr>
        <w:t> </w:t>
      </w:r>
      <w:r>
        <w:rPr>
          <w:color w:val="010101"/>
          <w:spacing w:val="-1"/>
          <w:w w:val="600"/>
          <w:sz w:val="13"/>
        </w:rPr>
        <w:t>•••••</w:t>
      </w:r>
      <w:r>
        <w:rPr>
          <w:color w:val="010101"/>
          <w:spacing w:val="-41"/>
          <w:w w:val="600"/>
          <w:sz w:val="13"/>
        </w:rPr>
        <w:t>·</w:t>
      </w:r>
      <w:r>
        <w:rPr>
          <w:color w:val="010101"/>
          <w:spacing w:val="-1"/>
          <w:w w:val="96"/>
        </w:rPr>
        <w:t>devidament</w:t>
      </w:r>
      <w:r>
        <w:rPr>
          <w:color w:val="010101"/>
          <w:w w:val="96"/>
        </w:rPr>
        <w:t>e</w:t>
      </w:r>
      <w:r>
        <w:rPr>
          <w:color w:val="010101"/>
          <w:spacing w:val="29"/>
        </w:rPr>
        <w:t> </w:t>
      </w:r>
      <w:r>
        <w:rPr>
          <w:color w:val="010101"/>
          <w:spacing w:val="-1"/>
          <w:w w:val="96"/>
        </w:rPr>
        <w:t>autorizad</w:t>
      </w:r>
      <w:r>
        <w:rPr>
          <w:color w:val="010101"/>
          <w:w w:val="96"/>
        </w:rPr>
        <w:t>o</w:t>
      </w:r>
      <w:r>
        <w:rPr>
          <w:color w:val="010101"/>
          <w:spacing w:val="26"/>
        </w:rPr>
        <w:t> </w:t>
      </w:r>
      <w:r>
        <w:rPr>
          <w:color w:val="010101"/>
          <w:spacing w:val="-1"/>
          <w:w w:val="100"/>
        </w:rPr>
        <w:t>por </w:t>
      </w:r>
      <w:r>
        <w:rPr>
          <w:color w:val="010101"/>
          <w:w w:val="105"/>
        </w:rPr>
        <w:t>Decreto</w:t>
      </w:r>
      <w:r>
        <w:rPr>
          <w:color w:val="010101"/>
          <w:spacing w:val="-37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45"/>
          <w:w w:val="105"/>
        </w:rPr>
        <w:t> </w:t>
      </w:r>
      <w:r>
        <w:rPr>
          <w:color w:val="010101"/>
          <w:w w:val="105"/>
        </w:rPr>
        <w:t>Delegação</w:t>
      </w:r>
      <w:r>
        <w:rPr>
          <w:color w:val="010101"/>
          <w:spacing w:val="-36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46"/>
          <w:w w:val="105"/>
        </w:rPr>
        <w:t> </w:t>
      </w:r>
      <w:r>
        <w:rPr>
          <w:color w:val="010101"/>
          <w:w w:val="105"/>
        </w:rPr>
        <w:t>Competência,</w:t>
      </w:r>
      <w:r>
        <w:rPr>
          <w:color w:val="010101"/>
          <w:spacing w:val="-30"/>
          <w:w w:val="105"/>
        </w:rPr>
        <w:t> </w:t>
      </w:r>
      <w:r>
        <w:rPr>
          <w:color w:val="010101"/>
          <w:w w:val="105"/>
        </w:rPr>
        <w:t>s/n,</w:t>
      </w:r>
      <w:r>
        <w:rPr>
          <w:color w:val="010101"/>
          <w:spacing w:val="-43"/>
          <w:w w:val="105"/>
        </w:rPr>
        <w:t> </w:t>
      </w:r>
      <w:r>
        <w:rPr>
          <w:color w:val="010101"/>
          <w:w w:val="105"/>
        </w:rPr>
        <w:t>publicado</w:t>
      </w:r>
      <w:r>
        <w:rPr>
          <w:color w:val="010101"/>
          <w:spacing w:val="-40"/>
          <w:w w:val="105"/>
        </w:rPr>
        <w:t> </w:t>
      </w:r>
      <w:r>
        <w:rPr>
          <w:color w:val="010101"/>
          <w:w w:val="105"/>
        </w:rPr>
        <w:t>no</w:t>
      </w:r>
      <w:r>
        <w:rPr>
          <w:color w:val="010101"/>
          <w:spacing w:val="-45"/>
          <w:w w:val="105"/>
        </w:rPr>
        <w:t> </w:t>
      </w:r>
      <w:r>
        <w:rPr>
          <w:color w:val="010101"/>
          <w:w w:val="105"/>
        </w:rPr>
        <w:t>D.O.E.</w:t>
      </w:r>
      <w:r>
        <w:rPr>
          <w:color w:val="010101"/>
          <w:spacing w:val="-36"/>
          <w:w w:val="105"/>
        </w:rPr>
        <w:t> </w:t>
      </w:r>
      <w:r>
        <w:rPr>
          <w:color w:val="010101"/>
          <w:w w:val="105"/>
        </w:rPr>
        <w:t>no</w:t>
      </w:r>
      <w:r>
        <w:rPr>
          <w:color w:val="010101"/>
          <w:spacing w:val="-43"/>
          <w:w w:val="105"/>
        </w:rPr>
        <w:t> </w:t>
      </w:r>
      <w:r>
        <w:rPr>
          <w:color w:val="010101"/>
          <w:w w:val="105"/>
        </w:rPr>
        <w:t>dia</w:t>
      </w:r>
      <w:r>
        <w:rPr>
          <w:color w:val="010101"/>
          <w:spacing w:val="-42"/>
          <w:w w:val="105"/>
        </w:rPr>
        <w:t> </w:t>
      </w:r>
      <w:r>
        <w:rPr>
          <w:color w:val="010101"/>
          <w:w w:val="105"/>
        </w:rPr>
        <w:t>25</w:t>
      </w:r>
      <w:r>
        <w:rPr>
          <w:color w:val="010101"/>
          <w:spacing w:val="-44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45"/>
          <w:w w:val="105"/>
        </w:rPr>
        <w:t> </w:t>
      </w:r>
      <w:r>
        <w:rPr>
          <w:color w:val="010101"/>
          <w:w w:val="105"/>
        </w:rPr>
        <w:t>janeiro</w:t>
      </w:r>
      <w:r>
        <w:rPr>
          <w:color w:val="010101"/>
          <w:spacing w:val="-38"/>
          <w:w w:val="105"/>
        </w:rPr>
        <w:t> </w:t>
      </w:r>
      <w:r>
        <w:rPr>
          <w:color w:val="010101"/>
          <w:w w:val="105"/>
        </w:rPr>
        <w:t>de </w:t>
      </w:r>
      <w:r>
        <w:rPr>
          <w:color w:val="010101"/>
        </w:rPr>
        <w:t>2017,</w:t>
      </w:r>
      <w:r>
        <w:rPr>
          <w:color w:val="010101"/>
          <w:spacing w:val="-21"/>
        </w:rPr>
        <w:t> </w:t>
      </w:r>
      <w:r>
        <w:rPr>
          <w:color w:val="010101"/>
        </w:rPr>
        <w:t>e</w:t>
      </w:r>
      <w:r>
        <w:rPr>
          <w:color w:val="010101"/>
          <w:spacing w:val="-21"/>
        </w:rPr>
        <w:t> </w:t>
      </w:r>
      <w:r>
        <w:rPr>
          <w:color w:val="010101"/>
        </w:rPr>
        <w:t>em</w:t>
      </w:r>
      <w:r>
        <w:rPr>
          <w:color w:val="010101"/>
          <w:spacing w:val="-31"/>
        </w:rPr>
        <w:t> </w:t>
      </w:r>
      <w:r>
        <w:rPr>
          <w:color w:val="010101"/>
        </w:rPr>
        <w:t>conjunto</w:t>
      </w:r>
      <w:r>
        <w:rPr>
          <w:color w:val="010101"/>
          <w:spacing w:val="-22"/>
        </w:rPr>
        <w:t> </w:t>
      </w:r>
      <w:r>
        <w:rPr>
          <w:color w:val="010101"/>
        </w:rPr>
        <w:t>PARTÍCIPES;</w:t>
        <w:tab/>
        <w:tab/>
      </w:r>
      <w:r>
        <w:rPr>
          <w:color w:val="525252"/>
          <w:w w:val="90"/>
        </w:rPr>
        <w:t>,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1"/>
        </w:rPr>
      </w:pPr>
    </w:p>
    <w:p>
      <w:pPr>
        <w:pStyle w:val="Heading3"/>
        <w:ind w:left="160"/>
      </w:pPr>
      <w:r>
        <w:rPr>
          <w:color w:val="010101"/>
        </w:rPr>
        <w:t>CONSIDERANDO: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235" w:lineRule="auto" w:before="0" w:after="0"/>
        <w:ind w:left="863" w:right="1283" w:hanging="351"/>
        <w:jc w:val="both"/>
        <w:rPr>
          <w:color w:val="010101"/>
          <w:sz w:val="24"/>
        </w:rPr>
      </w:pPr>
      <w:r>
        <w:rPr/>
        <w:drawing>
          <wp:anchor distT="0" distB="0" distL="0" distR="0" allowOverlap="1" layoutInCell="1" locked="0" behindDoc="1" simplePos="0" relativeHeight="251380736">
            <wp:simplePos x="0" y="0"/>
            <wp:positionH relativeFrom="page">
              <wp:posOffset>4164459</wp:posOffset>
            </wp:positionH>
            <wp:positionV relativeFrom="paragraph">
              <wp:posOffset>707719</wp:posOffset>
            </wp:positionV>
            <wp:extent cx="1062486" cy="900270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486" cy="90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92.916809pt;margin-top:38.076424pt;width:33.4pt;height:41.95pt;mso-position-horizontal-relative:page;mso-position-vertical-relative:paragraph;z-index:-251932672" type="#_x0000_t202" filled="false" stroked="false">
            <v:textbox inset="0,0,0,0">
              <w:txbxContent>
                <w:p>
                  <w:pPr>
                    <w:spacing w:line="839" w:lineRule="exact" w:before="0"/>
                    <w:ind w:left="0" w:right="0" w:firstLine="0"/>
                    <w:jc w:val="left"/>
                    <w:rPr>
                      <w:i/>
                      <w:sz w:val="75"/>
                    </w:rPr>
                  </w:pPr>
                  <w:r>
                    <w:rPr>
                      <w:i/>
                      <w:color w:val="010101"/>
                      <w:sz w:val="75"/>
                    </w:rPr>
                    <w:t>·e</w:t>
                  </w:r>
                </w:p>
              </w:txbxContent>
            </v:textbox>
            <w10:wrap type="none"/>
          </v:shape>
        </w:pict>
      </w:r>
      <w:r>
        <w:rPr>
          <w:color w:val="010101"/>
          <w:sz w:val="24"/>
        </w:rPr>
        <w:t>O interesse da Secretaria de Ciência, Tecnologia e Inovações e o ESTADO DE SERGIPE, através da SECRETARIA DE ESTADO DO DESENVOLVIMENTO ECONÔMICO E DA CIÊNCIA E TECNOLOGIA - </w:t>
      </w:r>
      <w:r>
        <w:rPr>
          <w:b/>
          <w:color w:val="010101"/>
          <w:sz w:val="23"/>
        </w:rPr>
        <w:t>SEDETEC/SE </w:t>
      </w:r>
      <w:r>
        <w:rPr>
          <w:color w:val="010101"/>
          <w:sz w:val="24"/>
        </w:rPr>
        <w:t>em promover o acesso à informação e a comunicação, bem co de estimular</w:t>
      </w:r>
      <w:r>
        <w:rPr>
          <w:color w:val="010101"/>
          <w:spacing w:val="11"/>
          <w:sz w:val="24"/>
        </w:rPr>
        <w:t> </w:t>
      </w:r>
      <w:r>
        <w:rPr>
          <w:color w:val="010101"/>
          <w:sz w:val="24"/>
        </w:rPr>
        <w:t>mecanismos</w:t>
      </w:r>
    </w:p>
    <w:p>
      <w:pPr>
        <w:tabs>
          <w:tab w:pos="7832" w:val="left" w:leader="none"/>
          <w:tab w:pos="9404" w:val="left" w:leader="none"/>
        </w:tabs>
        <w:spacing w:before="212"/>
        <w:ind w:left="6791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181818"/>
          <w:sz w:val="57"/>
        </w:rPr>
        <w:t>/</w:t>
        <w:tab/>
      </w:r>
      <w:r>
        <w:rPr>
          <w:rFonts w:ascii="Times New Roman" w:hAnsi="Times New Roman"/>
          <w:i/>
          <w:color w:val="010101"/>
          <w:sz w:val="57"/>
        </w:rPr>
        <w:t>f·</w:t>
        <w:tab/>
      </w:r>
      <w:r>
        <w:rPr>
          <w:rFonts w:ascii="Times New Roman" w:hAnsi="Times New Roman"/>
          <w:color w:val="010101"/>
          <w:position w:val="27"/>
          <w:sz w:val="23"/>
        </w:rPr>
        <w:t>1</w:t>
      </w:r>
    </w:p>
    <w:p>
      <w:pPr>
        <w:pStyle w:val="BodyText"/>
        <w:spacing w:before="1"/>
        <w:rPr>
          <w:rFonts w:ascii="Times New Roman"/>
          <w:sz w:val="51"/>
        </w:rPr>
      </w:pPr>
    </w:p>
    <w:p>
      <w:pPr>
        <w:tabs>
          <w:tab w:pos="3846" w:val="left" w:leader="none"/>
          <w:tab w:pos="4182" w:val="left" w:leader="none"/>
          <w:tab w:pos="4519" w:val="left" w:leader="none"/>
          <w:tab w:pos="4856" w:val="left" w:leader="none"/>
          <w:tab w:pos="5425" w:val="left" w:leader="none"/>
        </w:tabs>
        <w:spacing w:line="207" w:lineRule="exact" w:before="1"/>
        <w:ind w:left="3514" w:right="0" w:firstLine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525252"/>
          <w:sz w:val="18"/>
        </w:rPr>
        <w:t>-</w:t>
        <w:tab/>
        <w:t>-</w:t>
        <w:tab/>
        <w:t>-</w:t>
        <w:tab/>
        <w:t>-</w:t>
        <w:tab/>
        <w:t>- </w:t>
      </w:r>
      <w:r>
        <w:rPr>
          <w:rFonts w:ascii="Times New Roman" w:hAnsi="Times New Roman"/>
          <w:color w:val="525252"/>
          <w:spacing w:val="38"/>
          <w:sz w:val="18"/>
        </w:rPr>
        <w:t> </w:t>
      </w:r>
      <w:r>
        <w:rPr>
          <w:rFonts w:ascii="Times New Roman" w:hAnsi="Times New Roman"/>
          <w:color w:val="525252"/>
          <w:spacing w:val="4"/>
          <w:sz w:val="18"/>
        </w:rPr>
        <w:t>·</w:t>
      </w:r>
      <w:r>
        <w:rPr>
          <w:rFonts w:ascii="Times New Roman" w:hAnsi="Times New Roman"/>
          <w:color w:val="313131"/>
          <w:spacing w:val="4"/>
          <w:sz w:val="18"/>
        </w:rPr>
        <w:t>-</w:t>
        <w:tab/>
      </w:r>
      <w:r>
        <w:rPr>
          <w:rFonts w:ascii="Times New Roman" w:hAnsi="Times New Roman"/>
          <w:color w:val="696969"/>
          <w:sz w:val="18"/>
          <w:vertAlign w:val="subscript"/>
        </w:rPr>
        <w:t>--</w:t>
      </w:r>
      <w:r>
        <w:rPr>
          <w:rFonts w:ascii="Times New Roman" w:hAnsi="Times New Roman"/>
          <w:color w:val="696969"/>
          <w:sz w:val="18"/>
          <w:vertAlign w:val="baseline"/>
        </w:rPr>
        <w:t> </w:t>
      </w:r>
      <w:r>
        <w:rPr>
          <w:rFonts w:ascii="Times New Roman" w:hAnsi="Times New Roman"/>
          <w:color w:val="313131"/>
          <w:sz w:val="18"/>
          <w:vertAlign w:val="subscript"/>
        </w:rPr>
        <w:t>-</w:t>
      </w:r>
      <w:r>
        <w:rPr>
          <w:rFonts w:ascii="Times New Roman" w:hAnsi="Times New Roman"/>
          <w:color w:val="313131"/>
          <w:spacing w:val="27"/>
          <w:sz w:val="18"/>
          <w:vertAlign w:val="baseline"/>
        </w:rPr>
        <w:t> </w:t>
      </w:r>
      <w:r>
        <w:rPr>
          <w:rFonts w:ascii="Times New Roman" w:hAnsi="Times New Roman"/>
          <w:color w:val="525252"/>
          <w:sz w:val="18"/>
          <w:vertAlign w:val="subscript"/>
        </w:rPr>
        <w:t>-</w:t>
      </w:r>
    </w:p>
    <w:p>
      <w:pPr>
        <w:spacing w:after="0" w:line="207" w:lineRule="exact"/>
        <w:jc w:val="left"/>
        <w:rPr>
          <w:rFonts w:ascii="Times New Roman" w:hAnsi="Times New Roman"/>
          <w:sz w:val="18"/>
        </w:rPr>
        <w:sectPr>
          <w:type w:val="continuous"/>
          <w:pgSz w:w="11900" w:h="16840"/>
          <w:pgMar w:top="340" w:bottom="0" w:left="1060" w:right="20"/>
        </w:sectPr>
      </w:pPr>
    </w:p>
    <w:p>
      <w:pPr>
        <w:pStyle w:val="BodyText"/>
        <w:ind w:left="982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11486" cy="630935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6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822" w:right="1261" w:hanging="9"/>
      </w:pPr>
      <w:r>
        <w:rPr>
          <w:w w:val="105"/>
        </w:rPr>
        <w:t>participativos e colaborativos, por meio da inclusão digital, junto a populações em situação de vulnerabilidade social e a margem do direito </w:t>
      </w:r>
      <w:r>
        <w:rPr>
          <w:w w:val="105"/>
          <w:sz w:val="24"/>
        </w:rPr>
        <w:t>à </w:t>
      </w:r>
      <w:r>
        <w:rPr>
          <w:w w:val="105"/>
        </w:rPr>
        <w:t>comunicação;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09" w:val="left" w:leader="none"/>
        </w:tabs>
        <w:spacing w:line="242" w:lineRule="auto" w:before="0" w:after="0"/>
        <w:ind w:left="821" w:right="1321" w:hanging="353"/>
        <w:jc w:val="both"/>
        <w:rPr>
          <w:sz w:val="23"/>
        </w:rPr>
      </w:pPr>
      <w:r>
        <w:rPr>
          <w:w w:val="105"/>
          <w:sz w:val="23"/>
        </w:rPr>
        <w:t>A</w:t>
      </w:r>
      <w:r>
        <w:rPr>
          <w:spacing w:val="-23"/>
          <w:w w:val="105"/>
          <w:sz w:val="23"/>
        </w:rPr>
        <w:t> </w:t>
      </w:r>
      <w:r>
        <w:rPr>
          <w:w w:val="105"/>
          <w:sz w:val="23"/>
        </w:rPr>
        <w:t>importância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de</w:t>
      </w:r>
      <w:r>
        <w:rPr>
          <w:spacing w:val="-25"/>
          <w:w w:val="105"/>
          <w:sz w:val="23"/>
        </w:rPr>
        <w:t> </w:t>
      </w:r>
      <w:r>
        <w:rPr>
          <w:w w:val="105"/>
          <w:sz w:val="23"/>
        </w:rPr>
        <w:t>incentivar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apoiar</w:t>
      </w:r>
      <w:r>
        <w:rPr>
          <w:spacing w:val="-18"/>
          <w:w w:val="105"/>
          <w:sz w:val="23"/>
        </w:rPr>
        <w:t> </w:t>
      </w:r>
      <w:r>
        <w:rPr>
          <w:w w:val="105"/>
          <w:sz w:val="23"/>
        </w:rPr>
        <w:t>ações</w:t>
      </w:r>
      <w:r>
        <w:rPr>
          <w:spacing w:val="-24"/>
          <w:w w:val="105"/>
          <w:sz w:val="23"/>
        </w:rPr>
        <w:t> </w:t>
      </w:r>
      <w:r>
        <w:rPr>
          <w:w w:val="105"/>
          <w:sz w:val="23"/>
        </w:rPr>
        <w:t>que</w:t>
      </w:r>
      <w:r>
        <w:rPr>
          <w:spacing w:val="-22"/>
          <w:w w:val="105"/>
          <w:sz w:val="23"/>
        </w:rPr>
        <w:t> </w:t>
      </w:r>
      <w:r>
        <w:rPr>
          <w:w w:val="105"/>
          <w:sz w:val="23"/>
        </w:rPr>
        <w:t>busquem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o</w:t>
      </w:r>
      <w:r>
        <w:rPr>
          <w:spacing w:val="-20"/>
          <w:w w:val="105"/>
          <w:sz w:val="23"/>
        </w:rPr>
        <w:t> </w:t>
      </w:r>
      <w:r>
        <w:rPr>
          <w:w w:val="105"/>
          <w:sz w:val="23"/>
        </w:rPr>
        <w:t>desenvolvimento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social 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econômico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do</w:t>
      </w:r>
      <w:r>
        <w:rPr>
          <w:spacing w:val="-18"/>
          <w:w w:val="105"/>
          <w:sz w:val="23"/>
        </w:rPr>
        <w:t> </w:t>
      </w:r>
      <w:r>
        <w:rPr>
          <w:w w:val="105"/>
          <w:sz w:val="23"/>
        </w:rPr>
        <w:t>Estado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de</w:t>
      </w:r>
      <w:r>
        <w:rPr>
          <w:spacing w:val="-26"/>
          <w:w w:val="105"/>
          <w:sz w:val="23"/>
        </w:rPr>
        <w:t> </w:t>
      </w:r>
      <w:r>
        <w:rPr>
          <w:w w:val="105"/>
          <w:sz w:val="23"/>
        </w:rPr>
        <w:t>Sergipe,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através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da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conectividade,</w:t>
      </w:r>
      <w:r>
        <w:rPr>
          <w:spacing w:val="-25"/>
          <w:w w:val="105"/>
          <w:sz w:val="23"/>
        </w:rPr>
        <w:t> </w:t>
      </w:r>
      <w:r>
        <w:rPr>
          <w:w w:val="105"/>
          <w:sz w:val="23"/>
        </w:rPr>
        <w:t>por</w:t>
      </w:r>
      <w:r>
        <w:rPr>
          <w:spacing w:val="-28"/>
          <w:w w:val="105"/>
          <w:sz w:val="23"/>
        </w:rPr>
        <w:t> </w:t>
      </w:r>
      <w:r>
        <w:rPr>
          <w:w w:val="105"/>
          <w:sz w:val="23"/>
        </w:rPr>
        <w:t>meio</w:t>
      </w:r>
      <w:r>
        <w:rPr>
          <w:spacing w:val="-23"/>
          <w:w w:val="105"/>
          <w:sz w:val="23"/>
        </w:rPr>
        <w:t> </w:t>
      </w:r>
      <w:r>
        <w:rPr>
          <w:w w:val="105"/>
          <w:sz w:val="23"/>
        </w:rPr>
        <w:t>do</w:t>
      </w:r>
      <w:r>
        <w:rPr>
          <w:spacing w:val="-27"/>
          <w:w w:val="105"/>
          <w:sz w:val="23"/>
        </w:rPr>
        <w:t> </w:t>
      </w:r>
      <w:r>
        <w:rPr>
          <w:w w:val="105"/>
          <w:sz w:val="23"/>
        </w:rPr>
        <w:t>uso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das Tecnologias da Informação e Comunicação -</w:t>
      </w:r>
      <w:r>
        <w:rPr>
          <w:spacing w:val="14"/>
          <w:w w:val="105"/>
          <w:sz w:val="23"/>
        </w:rPr>
        <w:t> </w:t>
      </w:r>
      <w:r>
        <w:rPr>
          <w:w w:val="105"/>
          <w:sz w:val="23"/>
        </w:rPr>
        <w:t>TICs;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09" w:val="left" w:leader="none"/>
        </w:tabs>
        <w:spacing w:line="242" w:lineRule="auto" w:before="1" w:after="0"/>
        <w:ind w:left="821" w:right="1320" w:hanging="348"/>
        <w:jc w:val="both"/>
        <w:rPr>
          <w:sz w:val="23"/>
        </w:rPr>
      </w:pPr>
      <w:r>
        <w:rPr>
          <w:w w:val="105"/>
          <w:sz w:val="23"/>
        </w:rPr>
        <w:t>A importância de incentivar o uso de sistemas informatizados de gestão por parte dos municípios para melhoria dos processos de tomada de decisão e de monitoramento,</w:t>
      </w:r>
      <w:r>
        <w:rPr>
          <w:spacing w:val="-37"/>
          <w:w w:val="105"/>
          <w:sz w:val="23"/>
        </w:rPr>
        <w:t> </w:t>
      </w:r>
      <w:r>
        <w:rPr>
          <w:w w:val="105"/>
          <w:sz w:val="23"/>
        </w:rPr>
        <w:t>especialmente</w:t>
      </w:r>
      <w:r>
        <w:rPr>
          <w:spacing w:val="-30"/>
          <w:w w:val="105"/>
          <w:sz w:val="23"/>
        </w:rPr>
        <w:t> </w:t>
      </w:r>
      <w:r>
        <w:rPr>
          <w:w w:val="105"/>
          <w:sz w:val="23"/>
        </w:rPr>
        <w:t>das</w:t>
      </w:r>
      <w:r>
        <w:rPr>
          <w:spacing w:val="-38"/>
          <w:w w:val="105"/>
          <w:sz w:val="23"/>
        </w:rPr>
        <w:t> </w:t>
      </w:r>
      <w:r>
        <w:rPr>
          <w:w w:val="105"/>
          <w:sz w:val="23"/>
        </w:rPr>
        <w:t>ações</w:t>
      </w:r>
      <w:r>
        <w:rPr>
          <w:spacing w:val="-32"/>
          <w:w w:val="105"/>
          <w:sz w:val="23"/>
        </w:rPr>
        <w:t> </w:t>
      </w:r>
      <w:r>
        <w:rPr>
          <w:w w:val="105"/>
          <w:sz w:val="23"/>
        </w:rPr>
        <w:t>e</w:t>
      </w:r>
      <w:r>
        <w:rPr>
          <w:spacing w:val="-34"/>
          <w:w w:val="105"/>
          <w:sz w:val="23"/>
        </w:rPr>
        <w:t> </w:t>
      </w:r>
      <w:r>
        <w:rPr>
          <w:w w:val="105"/>
          <w:sz w:val="23"/>
        </w:rPr>
        <w:t>programas</w:t>
      </w:r>
      <w:r>
        <w:rPr>
          <w:spacing w:val="-27"/>
          <w:w w:val="105"/>
          <w:sz w:val="23"/>
        </w:rPr>
        <w:t> </w:t>
      </w:r>
      <w:r>
        <w:rPr>
          <w:w w:val="105"/>
          <w:sz w:val="23"/>
        </w:rPr>
        <w:t>de</w:t>
      </w:r>
      <w:r>
        <w:rPr>
          <w:spacing w:val="-35"/>
          <w:w w:val="105"/>
          <w:sz w:val="23"/>
        </w:rPr>
        <w:t> </w:t>
      </w:r>
      <w:r>
        <w:rPr>
          <w:w w:val="105"/>
          <w:sz w:val="23"/>
        </w:rPr>
        <w:t>desenvolvimento</w:t>
      </w:r>
      <w:r>
        <w:rPr>
          <w:spacing w:val="-41"/>
          <w:w w:val="105"/>
          <w:sz w:val="23"/>
        </w:rPr>
        <w:t> </w:t>
      </w:r>
      <w:r>
        <w:rPr>
          <w:w w:val="105"/>
          <w:sz w:val="23"/>
        </w:rPr>
        <w:t>social.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71" w:val="left" w:leader="none"/>
        </w:tabs>
        <w:spacing w:line="254" w:lineRule="auto" w:before="0" w:after="0"/>
        <w:ind w:left="821" w:right="1328" w:hanging="346"/>
        <w:jc w:val="both"/>
        <w:rPr>
          <w:sz w:val="23"/>
        </w:rPr>
      </w:pPr>
      <w:r>
        <w:rPr/>
        <w:tab/>
      </w:r>
      <w:r>
        <w:rPr>
          <w:sz w:val="23"/>
        </w:rPr>
        <w:t>Que, para o alcance dos propósitos declarados, é necessária  a cooperação entre as partes,</w:t>
      </w:r>
      <w:r>
        <w:rPr>
          <w:spacing w:val="-9"/>
          <w:sz w:val="23"/>
        </w:rPr>
        <w:t> </w:t>
      </w:r>
      <w:r>
        <w:rPr>
          <w:sz w:val="23"/>
        </w:rPr>
        <w:t>assim:</w:t>
      </w:r>
    </w:p>
    <w:p>
      <w:pPr>
        <w:pStyle w:val="BodyText"/>
        <w:rPr>
          <w:sz w:val="26"/>
        </w:rPr>
      </w:pPr>
    </w:p>
    <w:p>
      <w:pPr>
        <w:pStyle w:val="BodyText"/>
        <w:spacing w:line="242" w:lineRule="auto" w:before="222"/>
        <w:ind w:left="122" w:right="1324" w:firstLine="3"/>
        <w:jc w:val="both"/>
      </w:pPr>
      <w:r>
        <w:rPr/>
        <w:t>Resolvem celebrar o presente </w:t>
      </w:r>
      <w:r>
        <w:rPr>
          <w:b/>
        </w:rPr>
        <w:t>ACORDO DE COOPERAÇÃO, </w:t>
      </w:r>
      <w:r>
        <w:rPr/>
        <w:t>em conformidade com o disposto na Lei n.</w:t>
      </w:r>
      <w:r>
        <w:rPr>
          <w:position w:val="7"/>
          <w:sz w:val="12"/>
        </w:rPr>
        <w:t>0 </w:t>
      </w:r>
      <w:r>
        <w:rPr/>
        <w:t>8.666, de 21 de junho de 1993, no que couber, e em particular ao disposto em seu Artigo 116, mediante as cláusulas adiante manifestadas.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0"/>
        </w:rPr>
      </w:pPr>
    </w:p>
    <w:p>
      <w:pPr>
        <w:pStyle w:val="Heading3"/>
        <w:ind w:left="119"/>
        <w:jc w:val="both"/>
      </w:pPr>
      <w:r>
        <w:rPr/>
        <w:t>CLÁUSULA PRIMEIRA - DO OBJETO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spacing w:line="242" w:lineRule="auto"/>
        <w:ind w:left="120" w:right="1315" w:hanging="2"/>
        <w:jc w:val="both"/>
      </w:pPr>
      <w:r>
        <w:rPr>
          <w:w w:val="105"/>
        </w:rPr>
        <w:t>O presente Acordo de Cooperação Técnica tem por objeto o estabelecimento de ações conjuntas para apoiar o desenvolvimento de programas e projetos de inclusão digital e para aperfeiçoar o uso de infra-estruturas implantadas pelo Ministério da Ciência, Tecnologia, Inovações e Comunicações no Estado de Sergipe, de forma a garantir seu funcionamento, manutenção e o seu uso pela população, prioritariamente aos seguimentos</w:t>
      </w:r>
      <w:r>
        <w:rPr>
          <w:spacing w:val="-14"/>
          <w:w w:val="105"/>
        </w:rPr>
        <w:t> </w:t>
      </w:r>
      <w:r>
        <w:rPr>
          <w:w w:val="105"/>
        </w:rPr>
        <w:t>em</w:t>
      </w:r>
      <w:r>
        <w:rPr>
          <w:spacing w:val="-24"/>
          <w:w w:val="105"/>
        </w:rPr>
        <w:t> </w:t>
      </w:r>
      <w:r>
        <w:rPr>
          <w:w w:val="105"/>
        </w:rPr>
        <w:t>situação</w:t>
      </w:r>
      <w:r>
        <w:rPr>
          <w:spacing w:val="-28"/>
          <w:w w:val="105"/>
        </w:rPr>
        <w:t> </w:t>
      </w:r>
      <w:r>
        <w:rPr>
          <w:w w:val="105"/>
        </w:rPr>
        <w:t>de</w:t>
      </w:r>
      <w:r>
        <w:rPr>
          <w:spacing w:val="-28"/>
          <w:w w:val="105"/>
        </w:rPr>
        <w:t> </w:t>
      </w:r>
      <w:r>
        <w:rPr>
          <w:w w:val="105"/>
        </w:rPr>
        <w:t>vulnerabilidade</w:t>
      </w:r>
      <w:r>
        <w:rPr>
          <w:spacing w:val="-31"/>
          <w:w w:val="105"/>
        </w:rPr>
        <w:t> </w:t>
      </w:r>
      <w:r>
        <w:rPr>
          <w:w w:val="105"/>
        </w:rPr>
        <w:t>social</w:t>
      </w:r>
      <w:r>
        <w:rPr>
          <w:spacing w:val="-21"/>
          <w:w w:val="105"/>
        </w:rPr>
        <w:t> </w:t>
      </w:r>
      <w:r>
        <w:rPr>
          <w:w w:val="105"/>
        </w:rPr>
        <w:t>e</w:t>
      </w:r>
      <w:r>
        <w:rPr>
          <w:spacing w:val="-35"/>
          <w:w w:val="105"/>
        </w:rPr>
        <w:t> </w:t>
      </w:r>
      <w:r>
        <w:rPr>
          <w:w w:val="105"/>
        </w:rPr>
        <w:t>a</w:t>
      </w:r>
      <w:r>
        <w:rPr>
          <w:spacing w:val="-29"/>
          <w:w w:val="105"/>
        </w:rPr>
        <w:t> </w:t>
      </w:r>
      <w:r>
        <w:rPr>
          <w:w w:val="105"/>
        </w:rPr>
        <w:t>margem</w:t>
      </w:r>
      <w:r>
        <w:rPr>
          <w:spacing w:val="-25"/>
          <w:w w:val="105"/>
        </w:rPr>
        <w:t> </w:t>
      </w:r>
      <w:r>
        <w:rPr>
          <w:w w:val="105"/>
        </w:rPr>
        <w:t>do</w:t>
      </w:r>
      <w:r>
        <w:rPr>
          <w:spacing w:val="-35"/>
          <w:w w:val="105"/>
        </w:rPr>
        <w:t> </w:t>
      </w:r>
      <w:r>
        <w:rPr>
          <w:w w:val="105"/>
        </w:rPr>
        <w:t>direito</w:t>
      </w:r>
      <w:r>
        <w:rPr>
          <w:spacing w:val="-26"/>
          <w:w w:val="105"/>
        </w:rPr>
        <w:t> </w:t>
      </w:r>
      <w:r>
        <w:rPr>
          <w:w w:val="105"/>
          <w:sz w:val="24"/>
        </w:rPr>
        <w:t>à</w:t>
      </w:r>
      <w:r>
        <w:rPr>
          <w:spacing w:val="-31"/>
          <w:w w:val="105"/>
          <w:sz w:val="24"/>
        </w:rPr>
        <w:t> </w:t>
      </w:r>
      <w:r>
        <w:rPr>
          <w:w w:val="105"/>
        </w:rPr>
        <w:t>comunicação.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118" w:right="1329" w:firstLine="1"/>
        <w:jc w:val="both"/>
      </w:pPr>
      <w:r>
        <w:rPr>
          <w:b/>
        </w:rPr>
        <w:t>PARÁGRAFO ÚNICO </w:t>
      </w:r>
      <w:r>
        <w:rPr/>
        <w:t>- O cronograma da execução do objeto previsto no "caput' desta Cláusula encontra-se especificado no Plano de Trabalho (Anexo), o qual integrará o presente Acordo.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1"/>
        </w:rPr>
      </w:pPr>
    </w:p>
    <w:p>
      <w:pPr>
        <w:pStyle w:val="Heading3"/>
        <w:ind w:left="119"/>
        <w:jc w:val="both"/>
      </w:pPr>
      <w:r>
        <w:rPr/>
        <w:t>CLÁUSULA SEGUNDA - DAS ATRIBUIÇÕES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spacing w:line="249" w:lineRule="auto"/>
        <w:ind w:left="130" w:right="1322" w:hanging="4"/>
        <w:jc w:val="both"/>
      </w:pPr>
      <w:r>
        <w:rPr/>
        <w:t>Para viabilizar o objeto deste instrumento, os participes se comprometem a realizar as seguintes ações:</w:t>
      </w:r>
    </w:p>
    <w:p>
      <w:pPr>
        <w:pStyle w:val="BodyText"/>
        <w:rPr>
          <w:sz w:val="21"/>
        </w:rPr>
      </w:pPr>
    </w:p>
    <w:p>
      <w:pPr>
        <w:pStyle w:val="Heading1"/>
        <w:ind w:left="465"/>
        <w:rPr>
          <w:rFonts w:ascii="Arial" w:hAnsi="Arial"/>
        </w:rPr>
      </w:pPr>
      <w:r>
        <w:rPr>
          <w:rFonts w:ascii="Arial" w:hAnsi="Arial"/>
          <w:b w:val="0"/>
          <w:sz w:val="23"/>
        </w:rPr>
        <w:t>1-</w:t>
      </w:r>
      <w:r>
        <w:rPr>
          <w:rFonts w:ascii="Arial" w:hAnsi="Arial"/>
          <w:b w:val="0"/>
          <w:spacing w:val="32"/>
          <w:sz w:val="23"/>
        </w:rPr>
        <w:t> </w:t>
      </w:r>
      <w:r>
        <w:rPr>
          <w:rFonts w:ascii="Arial" w:hAnsi="Arial"/>
        </w:rPr>
        <w:t>Ao</w:t>
      </w:r>
      <w:r>
        <w:rPr>
          <w:rFonts w:ascii="Arial" w:hAnsi="Arial"/>
          <w:spacing w:val="-36"/>
        </w:rPr>
        <w:t> </w:t>
      </w:r>
      <w:r>
        <w:rPr>
          <w:rFonts w:ascii="Arial" w:hAnsi="Arial"/>
        </w:rPr>
        <w:t>Ministério</w:t>
      </w:r>
      <w:r>
        <w:rPr>
          <w:rFonts w:ascii="Arial" w:hAnsi="Arial"/>
          <w:spacing w:val="-2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38"/>
        </w:rPr>
        <w:t> </w:t>
      </w:r>
      <w:r>
        <w:rPr>
          <w:rFonts w:ascii="Arial" w:hAnsi="Arial"/>
        </w:rPr>
        <w:t>Ciência,Tecnologia,</w:t>
      </w:r>
      <w:r>
        <w:rPr>
          <w:rFonts w:ascii="Arial" w:hAnsi="Arial"/>
          <w:spacing w:val="-32"/>
        </w:rPr>
        <w:t> </w:t>
      </w:r>
      <w:r>
        <w:rPr>
          <w:rFonts w:ascii="Arial" w:hAnsi="Arial"/>
        </w:rPr>
        <w:t>Inovações</w:t>
      </w:r>
      <w:r>
        <w:rPr>
          <w:rFonts w:ascii="Arial" w:hAnsi="Arial"/>
          <w:spacing w:val="-33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32"/>
        </w:rPr>
        <w:t> </w:t>
      </w:r>
      <w:r>
        <w:rPr>
          <w:rFonts w:ascii="Arial" w:hAnsi="Arial"/>
        </w:rPr>
        <w:t>Comunicações</w:t>
      </w:r>
      <w:r>
        <w:rPr>
          <w:rFonts w:ascii="Arial" w:hAnsi="Arial"/>
          <w:spacing w:val="-26"/>
        </w:rPr>
        <w:t> </w:t>
      </w:r>
      <w:r>
        <w:rPr>
          <w:rFonts w:ascii="Arial" w:hAnsi="Arial"/>
        </w:rPr>
        <w:t>cabe: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12" w:val="left" w:leader="none"/>
        </w:tabs>
        <w:spacing w:line="242" w:lineRule="auto" w:before="1" w:after="0"/>
        <w:ind w:left="821" w:right="1314" w:hanging="347"/>
        <w:jc w:val="both"/>
        <w:rPr>
          <w:sz w:val="23"/>
        </w:rPr>
      </w:pPr>
      <w:r>
        <w:rPr>
          <w:w w:val="105"/>
          <w:sz w:val="23"/>
        </w:rPr>
        <w:t>O compartilhamento junto ao ESTADO DE SERGIPE de informações sobre os programas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projetos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de</w:t>
      </w:r>
      <w:r>
        <w:rPr>
          <w:spacing w:val="-23"/>
          <w:w w:val="105"/>
          <w:sz w:val="23"/>
        </w:rPr>
        <w:t> </w:t>
      </w:r>
      <w:r>
        <w:rPr>
          <w:w w:val="105"/>
          <w:sz w:val="23"/>
        </w:rPr>
        <w:t>inclusão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digital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desenvolvidos</w:t>
      </w:r>
      <w:r>
        <w:rPr>
          <w:spacing w:val="7"/>
          <w:w w:val="105"/>
          <w:sz w:val="23"/>
        </w:rPr>
        <w:t> </w:t>
      </w:r>
      <w:r>
        <w:rPr>
          <w:w w:val="105"/>
          <w:sz w:val="23"/>
        </w:rPr>
        <w:t>no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Estado;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809" w:val="left" w:leader="none"/>
        </w:tabs>
        <w:spacing w:line="235" w:lineRule="auto" w:before="0" w:after="0"/>
        <w:ind w:left="818" w:right="1335" w:hanging="350"/>
        <w:jc w:val="both"/>
        <w:rPr>
          <w:sz w:val="23"/>
        </w:rPr>
      </w:pPr>
      <w:r>
        <w:rPr>
          <w:w w:val="105"/>
          <w:sz w:val="23"/>
        </w:rPr>
        <w:t>Apoiar o ESTADO DE SERGIPE para o uso das Tecnologias da Informação e Comunicação-TICs,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para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o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desenvolvimento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econômico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social;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816" w:val="left" w:leader="none"/>
        </w:tabs>
        <w:spacing w:line="249" w:lineRule="auto" w:before="0" w:after="0"/>
        <w:ind w:left="821" w:right="1323" w:hanging="348"/>
        <w:jc w:val="both"/>
        <w:rPr>
          <w:sz w:val="23"/>
        </w:rPr>
      </w:pPr>
      <w:r>
        <w:rPr/>
        <w:pict>
          <v:shape style="position:absolute;margin-left:401.383301pt;margin-top:11.860836pt;width:24.45pt;height:32.75pt;mso-position-horizontal-relative:page;mso-position-vertical-relative:paragraph;z-index:-251930624" type="#_x0000_t202" filled="false" stroked="false">
            <v:textbox inset="0,0,0,0">
              <w:txbxContent>
                <w:p>
                  <w:pPr>
                    <w:tabs>
                      <w:tab w:pos="409" w:val="left" w:leader="none"/>
                    </w:tabs>
                    <w:spacing w:line="654" w:lineRule="exact" w:before="0"/>
                    <w:ind w:left="0" w:right="0" w:firstLine="0"/>
                    <w:jc w:val="left"/>
                    <w:rPr>
                      <w:rFonts w:ascii="Times New Roman"/>
                      <w:sz w:val="59"/>
                    </w:rPr>
                  </w:pPr>
                  <w:r>
                    <w:rPr>
                      <w:rFonts w:ascii="Times New Roman"/>
                      <w:i/>
                      <w:w w:val="60"/>
                      <w:sz w:val="59"/>
                    </w:rPr>
                    <w:t>b</w:t>
                    <w:tab/>
                  </w:r>
                  <w:r>
                    <w:rPr>
                      <w:rFonts w:ascii="Times New Roman"/>
                      <w:spacing w:val="-20"/>
                      <w:w w:val="55"/>
                      <w:sz w:val="59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>
          <w:sz w:val="23"/>
        </w:rPr>
        <w:t>Apoiar o ESTADO DE SERGIPE no estímulo e condições para que os municípios sergipanos utilizem sistemas informatizados de apoio à gestão, especialmente nas áreas de educação, saúde e assistência</w:t>
      </w:r>
      <w:r>
        <w:rPr>
          <w:spacing w:val="-6"/>
          <w:sz w:val="23"/>
        </w:rPr>
        <w:t> </w:t>
      </w:r>
      <w:r>
        <w:rPr>
          <w:sz w:val="23"/>
        </w:rPr>
        <w:t>social;</w:t>
      </w:r>
    </w:p>
    <w:p>
      <w:pPr>
        <w:spacing w:before="15"/>
        <w:ind w:left="7029" w:right="0" w:firstLine="0"/>
        <w:jc w:val="left"/>
        <w:rPr>
          <w:sz w:val="38"/>
        </w:rPr>
      </w:pPr>
      <w:r>
        <w:rPr/>
        <w:drawing>
          <wp:anchor distT="0" distB="0" distL="0" distR="0" allowOverlap="1" layoutInCell="1" locked="0" behindDoc="1" simplePos="0" relativeHeight="251384832">
            <wp:simplePos x="0" y="0"/>
            <wp:positionH relativeFrom="page">
              <wp:posOffset>4414801</wp:posOffset>
            </wp:positionH>
            <wp:positionV relativeFrom="paragraph">
              <wp:posOffset>222122</wp:posOffset>
            </wp:positionV>
            <wp:extent cx="879296" cy="102583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6" cy="1025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38"/>
        </w:rPr>
        <w:t>,;-'!G</w:t>
      </w:r>
    </w:p>
    <w:p>
      <w:pPr>
        <w:pStyle w:val="BodyText"/>
        <w:spacing w:before="8"/>
        <w:rPr>
          <w:sz w:val="28"/>
        </w:rPr>
      </w:pPr>
    </w:p>
    <w:p>
      <w:pPr>
        <w:spacing w:before="91"/>
        <w:ind w:left="0" w:right="1318" w:firstLine="0"/>
        <w:jc w:val="right"/>
        <w:rPr>
          <w:rFonts w:ascii="Times New Roman"/>
          <w:sz w:val="22"/>
        </w:rPr>
      </w:pPr>
      <w:r>
        <w:rPr>
          <w:rFonts w:ascii="Times New Roman"/>
          <w:w w:val="110"/>
          <w:sz w:val="22"/>
        </w:rPr>
        <w:t>2</w:t>
      </w:r>
    </w:p>
    <w:p>
      <w:pPr>
        <w:spacing w:after="0"/>
        <w:jc w:val="right"/>
        <w:rPr>
          <w:rFonts w:ascii="Times New Roman"/>
          <w:sz w:val="22"/>
        </w:rPr>
        <w:sectPr>
          <w:pgSz w:w="11900" w:h="16840"/>
          <w:pgMar w:top="260" w:bottom="0" w:left="1060" w:right="2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</w:rPr>
      </w:pPr>
    </w:p>
    <w:p>
      <w:pPr>
        <w:pStyle w:val="ListParagraph"/>
        <w:numPr>
          <w:ilvl w:val="0"/>
          <w:numId w:val="2"/>
        </w:numPr>
        <w:tabs>
          <w:tab w:pos="845" w:val="left" w:leader="none"/>
        </w:tabs>
        <w:spacing w:line="249" w:lineRule="auto" w:before="93" w:after="0"/>
        <w:ind w:left="850" w:right="1299" w:hanging="346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51665408">
            <wp:simplePos x="0" y="0"/>
            <wp:positionH relativeFrom="page">
              <wp:posOffset>6983996</wp:posOffset>
            </wp:positionH>
            <wp:positionV relativeFrom="paragraph">
              <wp:posOffset>-614541</wp:posOffset>
            </wp:positionV>
            <wp:extent cx="398431" cy="751054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431" cy="751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Apoiar</w:t>
      </w:r>
      <w:r>
        <w:rPr>
          <w:spacing w:val="-26"/>
          <w:w w:val="105"/>
          <w:sz w:val="23"/>
        </w:rPr>
        <w:t> </w:t>
      </w:r>
      <w:r>
        <w:rPr>
          <w:w w:val="105"/>
          <w:sz w:val="23"/>
        </w:rPr>
        <w:t>iniciativas</w:t>
      </w:r>
      <w:r>
        <w:rPr>
          <w:spacing w:val="-24"/>
          <w:w w:val="105"/>
          <w:sz w:val="23"/>
        </w:rPr>
        <w:t> </w:t>
      </w:r>
      <w:r>
        <w:rPr>
          <w:w w:val="105"/>
          <w:sz w:val="23"/>
        </w:rPr>
        <w:t>de</w:t>
      </w:r>
      <w:r>
        <w:rPr>
          <w:spacing w:val="-30"/>
          <w:w w:val="105"/>
          <w:sz w:val="23"/>
        </w:rPr>
        <w:t> </w:t>
      </w:r>
      <w:r>
        <w:rPr>
          <w:w w:val="105"/>
          <w:sz w:val="23"/>
        </w:rPr>
        <w:t>compartilhamentos</w:t>
      </w:r>
      <w:r>
        <w:rPr>
          <w:spacing w:val="-38"/>
          <w:w w:val="105"/>
          <w:sz w:val="23"/>
        </w:rPr>
        <w:t> </w:t>
      </w:r>
      <w:r>
        <w:rPr>
          <w:w w:val="105"/>
          <w:sz w:val="23"/>
        </w:rPr>
        <w:t>de</w:t>
      </w:r>
      <w:r>
        <w:rPr>
          <w:spacing w:val="-33"/>
          <w:w w:val="105"/>
          <w:sz w:val="23"/>
        </w:rPr>
        <w:t> </w:t>
      </w:r>
      <w:r>
        <w:rPr>
          <w:w w:val="105"/>
          <w:sz w:val="23"/>
        </w:rPr>
        <w:t>infraestrutura</w:t>
      </w:r>
      <w:r>
        <w:rPr>
          <w:spacing w:val="-38"/>
          <w:w w:val="105"/>
          <w:sz w:val="23"/>
        </w:rPr>
        <w:t> </w:t>
      </w:r>
      <w:r>
        <w:rPr>
          <w:w w:val="105"/>
          <w:sz w:val="23"/>
        </w:rPr>
        <w:t>e</w:t>
      </w:r>
      <w:r>
        <w:rPr>
          <w:spacing w:val="-21"/>
          <w:w w:val="105"/>
          <w:sz w:val="23"/>
        </w:rPr>
        <w:t> </w:t>
      </w:r>
      <w:r>
        <w:rPr>
          <w:w w:val="105"/>
          <w:sz w:val="23"/>
        </w:rPr>
        <w:t>serviços</w:t>
      </w:r>
      <w:r>
        <w:rPr>
          <w:spacing w:val="-22"/>
          <w:w w:val="105"/>
          <w:sz w:val="23"/>
        </w:rPr>
        <w:t> </w:t>
      </w:r>
      <w:r>
        <w:rPr>
          <w:w w:val="105"/>
          <w:sz w:val="23"/>
        </w:rPr>
        <w:t>que</w:t>
      </w:r>
      <w:r>
        <w:rPr>
          <w:spacing w:val="-30"/>
          <w:w w:val="105"/>
          <w:sz w:val="23"/>
        </w:rPr>
        <w:t> </w:t>
      </w:r>
      <w:r>
        <w:rPr>
          <w:w w:val="105"/>
          <w:sz w:val="23"/>
        </w:rPr>
        <w:t>promovam melhoria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de</w:t>
      </w:r>
      <w:r>
        <w:rPr>
          <w:spacing w:val="-20"/>
          <w:w w:val="105"/>
          <w:sz w:val="23"/>
        </w:rPr>
        <w:t> </w:t>
      </w:r>
      <w:r>
        <w:rPr>
          <w:w w:val="105"/>
          <w:sz w:val="23"/>
        </w:rPr>
        <w:t>acesso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internet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banda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larga;</w:t>
      </w:r>
    </w:p>
    <w:p>
      <w:pPr>
        <w:pStyle w:val="ListParagraph"/>
        <w:numPr>
          <w:ilvl w:val="0"/>
          <w:numId w:val="2"/>
        </w:numPr>
        <w:tabs>
          <w:tab w:pos="845" w:val="left" w:leader="none"/>
        </w:tabs>
        <w:spacing w:line="248" w:lineRule="exact" w:before="0" w:after="0"/>
        <w:ind w:left="844" w:right="0" w:hanging="342"/>
        <w:jc w:val="left"/>
        <w:rPr>
          <w:sz w:val="23"/>
        </w:rPr>
      </w:pPr>
      <w:r>
        <w:rPr>
          <w:sz w:val="23"/>
        </w:rPr>
        <w:t>Apoiar ações visando o fortalecimento da inclusão digital a serem</w:t>
      </w:r>
      <w:r>
        <w:rPr>
          <w:spacing w:val="1"/>
          <w:sz w:val="23"/>
        </w:rPr>
        <w:t> </w:t>
      </w:r>
      <w:r>
        <w:rPr>
          <w:sz w:val="23"/>
        </w:rPr>
        <w:t>executadas,</w:t>
      </w:r>
    </w:p>
    <w:p>
      <w:pPr>
        <w:pStyle w:val="BodyText"/>
        <w:spacing w:line="242" w:lineRule="auto" w:before="2"/>
        <w:ind w:left="865" w:right="1292" w:hanging="9"/>
      </w:pPr>
      <w:r>
        <w:rPr/>
        <w:t>entre outros, pelos empreendedores locais, líderes comunitários e movimentos sociais.</w:t>
      </w:r>
    </w:p>
    <w:p>
      <w:pPr>
        <w:pStyle w:val="BodyText"/>
        <w:rPr>
          <w:sz w:val="26"/>
        </w:rPr>
      </w:pPr>
    </w:p>
    <w:p>
      <w:pPr>
        <w:pStyle w:val="Heading3"/>
        <w:spacing w:line="237" w:lineRule="auto" w:before="226"/>
        <w:ind w:left="1206" w:right="1292" w:hanging="704"/>
      </w:pPr>
      <w:r>
        <w:rPr>
          <w:rFonts w:ascii="Times New Roman" w:hAnsi="Times New Roman"/>
          <w:sz w:val="25"/>
        </w:rPr>
        <w:t>11- </w:t>
      </w:r>
      <w:r>
        <w:rPr>
          <w:sz w:val="22"/>
        </w:rPr>
        <w:t>À </w:t>
      </w:r>
      <w:r>
        <w:rPr/>
        <w:t>Secretaria de Estado do Desenvolvimento Econômico e da Ciência e Tecnologia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845" w:val="left" w:leader="none"/>
        </w:tabs>
        <w:spacing w:line="249" w:lineRule="auto" w:before="0" w:after="0"/>
        <w:ind w:left="858" w:right="1304" w:hanging="355"/>
        <w:jc w:val="left"/>
        <w:rPr>
          <w:sz w:val="23"/>
        </w:rPr>
      </w:pPr>
      <w:r>
        <w:rPr>
          <w:sz w:val="23"/>
        </w:rPr>
        <w:t>A definição de servidores para a coordenação, acompanhamento e monitoramento deste Acordo, bem como, do Plano de Trabalho, e para o diálogo com o</w:t>
      </w:r>
      <w:r>
        <w:rPr>
          <w:spacing w:val="33"/>
          <w:sz w:val="23"/>
        </w:rPr>
        <w:t> </w:t>
      </w:r>
      <w:r>
        <w:rPr>
          <w:sz w:val="23"/>
        </w:rPr>
        <w:t>MCTIC;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41" w:val="left" w:leader="none"/>
        </w:tabs>
        <w:spacing w:line="244" w:lineRule="auto" w:before="0" w:after="0"/>
        <w:ind w:left="857" w:right="1284" w:hanging="354"/>
        <w:jc w:val="both"/>
        <w:rPr>
          <w:sz w:val="23"/>
        </w:rPr>
      </w:pPr>
      <w:r>
        <w:rPr>
          <w:sz w:val="23"/>
        </w:rPr>
        <w:t>O convite aos municípios para eventual adesão a programas, projetos e ações relacionados ao presente Acordo de Cooperação  Técnica,  em comum acordo com o</w:t>
      </w:r>
      <w:r>
        <w:rPr>
          <w:spacing w:val="3"/>
          <w:sz w:val="23"/>
        </w:rPr>
        <w:t> </w:t>
      </w:r>
      <w:r>
        <w:rPr>
          <w:sz w:val="23"/>
        </w:rPr>
        <w:t>Ministério;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841" w:val="left" w:leader="none"/>
        </w:tabs>
        <w:spacing w:line="249" w:lineRule="auto" w:before="233" w:after="0"/>
        <w:ind w:left="857" w:right="1304" w:hanging="355"/>
        <w:jc w:val="both"/>
        <w:rPr>
          <w:sz w:val="23"/>
        </w:rPr>
      </w:pPr>
      <w:r>
        <w:rPr>
          <w:w w:val="105"/>
          <w:sz w:val="23"/>
        </w:rPr>
        <w:t>O</w:t>
      </w:r>
      <w:r>
        <w:rPr>
          <w:spacing w:val="-18"/>
          <w:w w:val="105"/>
          <w:sz w:val="23"/>
        </w:rPr>
        <w:t> </w:t>
      </w:r>
      <w:r>
        <w:rPr>
          <w:w w:val="105"/>
          <w:sz w:val="23"/>
        </w:rPr>
        <w:t>encaminhamento</w:t>
      </w:r>
      <w:r>
        <w:rPr>
          <w:spacing w:val="-23"/>
          <w:w w:val="105"/>
          <w:sz w:val="23"/>
        </w:rPr>
        <w:t> </w:t>
      </w:r>
      <w:r>
        <w:rPr>
          <w:w w:val="105"/>
          <w:sz w:val="23"/>
        </w:rPr>
        <w:t>ao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MCTIC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do</w:t>
      </w:r>
      <w:r>
        <w:rPr>
          <w:spacing w:val="-20"/>
          <w:w w:val="105"/>
          <w:sz w:val="23"/>
        </w:rPr>
        <w:t> </w:t>
      </w:r>
      <w:r>
        <w:rPr>
          <w:w w:val="105"/>
          <w:sz w:val="23"/>
        </w:rPr>
        <w:t>Relatório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Semestral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com</w:t>
      </w:r>
      <w:r>
        <w:rPr>
          <w:spacing w:val="-20"/>
          <w:w w:val="105"/>
          <w:sz w:val="23"/>
        </w:rPr>
        <w:t> </w:t>
      </w:r>
      <w:r>
        <w:rPr>
          <w:w w:val="105"/>
          <w:sz w:val="23"/>
        </w:rPr>
        <w:t>resumo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das</w:t>
      </w:r>
      <w:r>
        <w:rPr>
          <w:spacing w:val="-23"/>
          <w:w w:val="105"/>
          <w:sz w:val="23"/>
        </w:rPr>
        <w:t> </w:t>
      </w:r>
      <w:r>
        <w:rPr>
          <w:w w:val="105"/>
          <w:sz w:val="23"/>
        </w:rPr>
        <w:t>atividades executadas no</w:t>
      </w:r>
      <w:r>
        <w:rPr>
          <w:spacing w:val="-22"/>
          <w:w w:val="105"/>
          <w:sz w:val="23"/>
        </w:rPr>
        <w:t> </w:t>
      </w:r>
      <w:r>
        <w:rPr>
          <w:w w:val="105"/>
          <w:sz w:val="23"/>
        </w:rPr>
        <w:t>período.</w:t>
      </w:r>
    </w:p>
    <w:p>
      <w:pPr>
        <w:pStyle w:val="BodyText"/>
        <w:spacing w:before="5"/>
        <w:rPr>
          <w:sz w:val="22"/>
        </w:rPr>
      </w:pPr>
    </w:p>
    <w:p>
      <w:pPr>
        <w:pStyle w:val="Heading3"/>
      </w:pPr>
      <w:r>
        <w:rPr/>
        <w:t>CLÁUSULA TERCEIRA - DOS RECURSOS ORÇAMENTÁRIOS</w:t>
      </w:r>
    </w:p>
    <w:p>
      <w:pPr>
        <w:pStyle w:val="BodyText"/>
        <w:spacing w:before="8"/>
        <w:rPr>
          <w:b/>
        </w:rPr>
      </w:pPr>
    </w:p>
    <w:p>
      <w:pPr>
        <w:spacing w:before="0"/>
        <w:ind w:left="158" w:right="0" w:firstLine="0"/>
        <w:jc w:val="left"/>
        <w:rPr>
          <w:b/>
          <w:sz w:val="17"/>
        </w:rPr>
      </w:pPr>
      <w:r>
        <w:rPr>
          <w:b/>
          <w:sz w:val="17"/>
        </w:rPr>
        <w:t>O </w:t>
      </w:r>
      <w:r>
        <w:rPr>
          <w:b/>
          <w:sz w:val="18"/>
        </w:rPr>
        <w:t>presente </w:t>
      </w:r>
      <w:r>
        <w:rPr>
          <w:b/>
          <w:sz w:val="17"/>
        </w:rPr>
        <w:t>Acordo não gera obrigações financeiras de qualquer espécie, nem transferência de recursos</w:t>
      </w:r>
    </w:p>
    <w:p>
      <w:pPr>
        <w:spacing w:before="10"/>
        <w:ind w:left="156" w:right="0" w:firstLine="0"/>
        <w:jc w:val="left"/>
        <w:rPr>
          <w:b/>
          <w:sz w:val="18"/>
        </w:rPr>
      </w:pPr>
      <w:r>
        <w:rPr>
          <w:b/>
          <w:sz w:val="18"/>
        </w:rPr>
        <w:t>financeiros entre os participes.</w:t>
      </w:r>
    </w:p>
    <w:p>
      <w:pPr>
        <w:pStyle w:val="BodyText"/>
        <w:spacing w:before="6"/>
        <w:rPr>
          <w:b/>
          <w:sz w:val="22"/>
        </w:rPr>
      </w:pPr>
    </w:p>
    <w:p>
      <w:pPr>
        <w:pStyle w:val="BodyText"/>
        <w:spacing w:line="242" w:lineRule="auto"/>
        <w:ind w:left="150" w:right="1294" w:firstLine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Subcláusula Primeira - As despesas decorrentes do presente Acordo correrão por conta das dotações orçamentárias próprias dos partícipes, em conformidade com as responsabilidades assumidas neste Instrumento.</w:t>
      </w:r>
    </w:p>
    <w:p>
      <w:pPr>
        <w:pStyle w:val="BodyText"/>
        <w:spacing w:before="8"/>
        <w:rPr>
          <w:rFonts w:ascii="Times New Roman"/>
        </w:rPr>
      </w:pPr>
    </w:p>
    <w:p>
      <w:pPr>
        <w:pStyle w:val="BodyText"/>
        <w:spacing w:before="1"/>
        <w:ind w:left="151" w:right="1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Subcláusula Segunda - Quando as ações resultantes deste Instrumento demandarem  a transferência de recursos financeiros entre os participes, </w:t>
      </w:r>
      <w:r>
        <w:rPr>
          <w:sz w:val="21"/>
        </w:rPr>
        <w:t>tal </w:t>
      </w:r>
      <w:r>
        <w:rPr>
          <w:rFonts w:ascii="Times New Roman" w:hAnsi="Times New Roman"/>
        </w:rPr>
        <w:t>procedimento será disciplinado por meio de instrumento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específico."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Heading3"/>
        <w:spacing w:before="208"/>
      </w:pPr>
      <w:r>
        <w:rPr/>
        <w:t>CLÁUSULA QUARTA- DOS RECURSOS HUMANOS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244" w:lineRule="auto"/>
        <w:ind w:left="150" w:right="1294" w:firstLine="4"/>
        <w:jc w:val="both"/>
      </w:pPr>
      <w:r>
        <w:rPr/>
        <w:t>Os recursos humanos utilizados por quaisquer dos PARTÍCIPES, em decorrência das atividades inerentes ao presente Acordo, não sofrerão alteração na sua vinculação empregatícia nem acarretarão quaisquer ônus aos PARTÍCIPES.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Heading3"/>
        <w:ind w:left="155"/>
      </w:pPr>
      <w:r>
        <w:rPr/>
        <w:t>CLÁUSULA QUINTA - DO PRAZO E VIGÊNCIA</w:t>
      </w:r>
    </w:p>
    <w:p>
      <w:pPr>
        <w:pStyle w:val="BodyText"/>
        <w:spacing w:before="2"/>
        <w:rPr>
          <w:b/>
          <w:sz w:val="22"/>
        </w:rPr>
      </w:pPr>
    </w:p>
    <w:p>
      <w:pPr>
        <w:pStyle w:val="BodyText"/>
        <w:spacing w:line="242" w:lineRule="auto"/>
        <w:ind w:left="150" w:right="1290" w:hanging="4"/>
        <w:jc w:val="both"/>
      </w:pPr>
      <w:r>
        <w:rPr/>
        <w:t>Este Acordo de Cooperação vigorará a partir da data de sua assinatura, pelo prazo de 36 meses, podendo ser prorrogado mediante Tenno Aditivo.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1"/>
        </w:rPr>
      </w:pPr>
    </w:p>
    <w:p>
      <w:pPr>
        <w:pStyle w:val="Heading3"/>
      </w:pPr>
      <w:r>
        <w:rPr/>
        <w:t>CLÁUSULA SEXTA· DA DENÚNCIA E RESCISÃO</w:t>
      </w:r>
    </w:p>
    <w:p>
      <w:pPr>
        <w:pStyle w:val="BodyText"/>
        <w:spacing w:before="6"/>
        <w:rPr>
          <w:b/>
        </w:rPr>
      </w:pPr>
    </w:p>
    <w:p>
      <w:pPr>
        <w:pStyle w:val="BodyText"/>
        <w:spacing w:line="249" w:lineRule="auto"/>
        <w:ind w:left="149" w:right="1299" w:hanging="5"/>
        <w:jc w:val="both"/>
        <w:rPr>
          <w:rFonts w:ascii="Times New Roman" w:hAnsi="Times New Roman"/>
        </w:rPr>
      </w:pPr>
      <w:r>
        <w:rPr/>
        <w:pict>
          <v:group style="position:absolute;margin-left:293.892212pt;margin-top:27.68445pt;width:59.5pt;height:49.05pt;mso-position-horizontal-relative:page;mso-position-vertical-relative:paragraph;z-index:251667456" coordorigin="5878,554" coordsize="1190,981">
            <v:shape style="position:absolute;left:5877;top:553;width:1190;height:981" type="#_x0000_t75" stroked="false">
              <v:imagedata r:id="rId11" o:title=""/>
            </v:shape>
            <v:shape style="position:absolute;left:5877;top:553;width:1190;height:981" type="#_x0000_t202" filled="false" stroked="false">
              <v:textbox inset="0,0,0,0">
                <w:txbxContent>
                  <w:p>
                    <w:pPr>
                      <w:spacing w:before="20"/>
                      <w:ind w:left="776" w:right="0" w:firstLine="0"/>
                      <w:jc w:val="left"/>
                      <w:rPr>
                        <w:sz w:val="57"/>
                      </w:rPr>
                    </w:pPr>
                    <w:r>
                      <w:rPr>
                        <w:w w:val="61"/>
                        <w:sz w:val="57"/>
                      </w:rPr>
                      <w:t>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 w:hAnsi="Times New Roman"/>
        </w:rPr>
        <w:t>Subcláusula Primeira - O presente ACORDO poderá ser denunciado pelos participes a qualquer tempo, mediante notificação por escrito, com antecedên· ínima de 60 </w:t>
      </w:r>
      <w:r>
        <w:rPr>
          <w:rFonts w:ascii="Times New Roman" w:hAnsi="Times New Roman"/>
          <w:w w:val="110"/>
        </w:rPr>
        <w:t>(sessen:!tas, </w:t>
      </w:r>
      <w:r>
        <w:rPr>
          <w:rFonts w:ascii="Times New Roman" w:hAnsi="Times New Roman"/>
        </w:rPr>
        <w:t>ficando os</w:t>
      </w:r>
    </w:p>
    <w:p>
      <w:pPr>
        <w:tabs>
          <w:tab w:pos="7598" w:val="left" w:leader="none"/>
          <w:tab w:pos="9397" w:val="right" w:leader="none"/>
        </w:tabs>
        <w:spacing w:before="24"/>
        <w:ind w:left="6912" w:right="0" w:firstLine="0"/>
        <w:jc w:val="left"/>
        <w:rPr>
          <w:rFonts w:ascii="Times New Roman"/>
          <w:sz w:val="24"/>
        </w:rPr>
      </w:pPr>
      <w:r>
        <w:rPr>
          <w:w w:val="65"/>
          <w:sz w:val="57"/>
        </w:rPr>
        <w:t>-</w:t>
        <w:tab/>
      </w:r>
      <w:r>
        <w:rPr>
          <w:i/>
          <w:w w:val="65"/>
          <w:sz w:val="57"/>
        </w:rPr>
        <w:t>fJrJ</w:t>
        <w:tab/>
      </w:r>
      <w:r>
        <w:rPr>
          <w:rFonts w:ascii="Times New Roman"/>
          <w:w w:val="65"/>
          <w:sz w:val="24"/>
        </w:rPr>
        <w:t>3</w:t>
      </w:r>
    </w:p>
    <w:p>
      <w:pPr>
        <w:spacing w:after="0"/>
        <w:jc w:val="left"/>
        <w:rPr>
          <w:rFonts w:ascii="Times New Roman"/>
          <w:sz w:val="24"/>
        </w:rPr>
        <w:sectPr>
          <w:pgSz w:w="11900" w:h="16840"/>
          <w:pgMar w:top="240" w:bottom="280" w:left="1060" w:right="20"/>
        </w:sectPr>
      </w:pPr>
    </w:p>
    <w:p>
      <w:pPr>
        <w:pStyle w:val="BodyText"/>
        <w:ind w:left="991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07499" cy="571500"/>
            <wp:effectExtent l="0" t="0" r="0" b="0"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49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242" w:lineRule="auto" w:before="103"/>
        <w:ind w:left="158" w:right="1307" w:hanging="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signatários responsáveis pelas obrigações e auferindo as vantagens decorrentes do ajuste no período de sua vigência, respeitando as obrigações assumidas com terceiros.</w:t>
      </w:r>
    </w:p>
    <w:p>
      <w:pPr>
        <w:pStyle w:val="BodyText"/>
        <w:spacing w:before="5"/>
        <w:rPr>
          <w:rFonts w:ascii="Times New Roman"/>
          <w:sz w:val="24"/>
        </w:rPr>
      </w:pPr>
    </w:p>
    <w:p>
      <w:pPr>
        <w:pStyle w:val="BodyText"/>
        <w:ind w:left="157" w:right="1287" w:firstLine="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Subcláusula Segunda - O presente ACORDO poderá ser rescindido, independentemente do instrumento de sua formalização, a qualquer momento, independente de prévia notificação ou interpelação judicial ou extrajudicial, quando um dos participes descumprir  as  obrigações assumidas, bem como devido á superveniência de norma legal ou fato administrativo que o torne formal ou materialmente inexequível, ficando os partícipes responsáveis pelas  obrigações decorrentes do tempo de vigência e lhes creditando, igualmente, os benefícios adquiridos no mesmo período.</w:t>
      </w:r>
    </w:p>
    <w:p>
      <w:pPr>
        <w:pStyle w:val="BodyText"/>
        <w:spacing w:before="7"/>
        <w:rPr>
          <w:rFonts w:ascii="Times New Roman"/>
          <w:sz w:val="24"/>
        </w:rPr>
      </w:pPr>
    </w:p>
    <w:p>
      <w:pPr>
        <w:pStyle w:val="BodyText"/>
        <w:spacing w:line="242" w:lineRule="auto" w:before="1"/>
        <w:ind w:left="164" w:right="1279" w:hanging="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Subcláusula Terceira - Nos casos previstos na subcláusula primeira os trabalhos em  fase  de execução serão definidos e resolvidos por meio de Termo de Encerramento, em que se definirão as responsabilidades relativas </w:t>
      </w:r>
      <w:r>
        <w:rPr/>
        <w:t>à </w:t>
      </w:r>
      <w:r>
        <w:rPr>
          <w:rFonts w:ascii="Times New Roman" w:hAnsi="Times New Roman"/>
        </w:rPr>
        <w:t>conclusão ou extinção, conforme o</w:t>
      </w:r>
      <w:r>
        <w:rPr>
          <w:rFonts w:ascii="Times New Roman" w:hAnsi="Times New Roman"/>
          <w:spacing w:val="-26"/>
        </w:rPr>
        <w:t> </w:t>
      </w:r>
      <w:r>
        <w:rPr>
          <w:rFonts w:ascii="Times New Roman" w:hAnsi="Times New Roman"/>
        </w:rPr>
        <w:t>caso.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spacing w:before="216"/>
        <w:ind w:left="155" w:right="0" w:firstLine="0"/>
        <w:jc w:val="left"/>
        <w:rPr>
          <w:b/>
          <w:sz w:val="22"/>
        </w:rPr>
      </w:pPr>
      <w:r>
        <w:rPr>
          <w:b/>
          <w:w w:val="105"/>
          <w:sz w:val="22"/>
        </w:rPr>
        <w:t>CLÁUSULA SÉTIMA • DAS ALTERAÇÕES E DISPOSIÇÕES GERAIS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42" w:lineRule="auto"/>
        <w:ind w:left="157" w:right="1299" w:hanging="3"/>
        <w:jc w:val="both"/>
      </w:pPr>
      <w:r>
        <w:rPr/>
        <w:t>O presente Acordo poderá ser alterado, no todo ou em parte, mediante termo aditivo, exceto no tocante a seu objeto, devendo os casos omissos serem resolvidos pelos PARTÍCIPES.</w:t>
      </w:r>
    </w:p>
    <w:p>
      <w:pPr>
        <w:pStyle w:val="BodyText"/>
        <w:spacing w:before="3"/>
      </w:pPr>
    </w:p>
    <w:p>
      <w:pPr>
        <w:spacing w:before="0"/>
        <w:ind w:left="155" w:right="0" w:firstLine="0"/>
        <w:jc w:val="left"/>
        <w:rPr>
          <w:b/>
          <w:sz w:val="22"/>
        </w:rPr>
      </w:pPr>
      <w:r>
        <w:rPr>
          <w:b/>
          <w:w w:val="105"/>
          <w:sz w:val="22"/>
        </w:rPr>
        <w:t>CLÁUSULA OITAVA - DA EFICÁCIA, DO REGISTRO E DA PUBLICAÇÃO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BodyText"/>
        <w:spacing w:line="242" w:lineRule="auto"/>
        <w:ind w:left="156" w:right="1297" w:hanging="2"/>
        <w:jc w:val="both"/>
      </w:pPr>
      <w:r>
        <w:rPr/>
        <w:t>Este Acordo de Cooperação terá eficácia a partir de sua publicação do presente termo, devendo o MCTIC publicá-lo no Diário Oficial da União, até o quinto dia útil do mês seguinte ao de sua assinatura, conforme disposto no art. 61, parágrafo único da Lei n.</w:t>
      </w:r>
      <w:r>
        <w:rPr>
          <w:position w:val="8"/>
          <w:sz w:val="12"/>
        </w:rPr>
        <w:t>0 </w:t>
      </w:r>
      <w:r>
        <w:rPr/>
        <w:t>8.666/93 e suas</w:t>
      </w:r>
      <w:r>
        <w:rPr>
          <w:spacing w:val="2"/>
        </w:rPr>
        <w:t> </w:t>
      </w:r>
      <w:r>
        <w:rPr/>
        <w:t>alterações.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0"/>
        </w:rPr>
      </w:pPr>
    </w:p>
    <w:p>
      <w:pPr>
        <w:spacing w:before="0"/>
        <w:ind w:left="155" w:right="0" w:firstLine="0"/>
        <w:jc w:val="left"/>
        <w:rPr>
          <w:b/>
          <w:sz w:val="22"/>
        </w:rPr>
      </w:pPr>
      <w:r>
        <w:rPr>
          <w:b/>
          <w:w w:val="105"/>
          <w:sz w:val="22"/>
        </w:rPr>
        <w:t>CLÁUSULA NONA - DA DIVULGAÇÃO</w:t>
      </w:r>
    </w:p>
    <w:p>
      <w:pPr>
        <w:pStyle w:val="BodyText"/>
        <w:spacing w:before="2"/>
        <w:rPr>
          <w:b/>
          <w:sz w:val="24"/>
        </w:rPr>
      </w:pPr>
    </w:p>
    <w:p>
      <w:pPr>
        <w:pStyle w:val="BodyText"/>
        <w:spacing w:line="242" w:lineRule="auto"/>
        <w:ind w:left="157" w:right="1306" w:hanging="3"/>
        <w:jc w:val="both"/>
      </w:pPr>
      <w:r>
        <w:rPr/>
        <w:t>Os PARTÍCIPES poderão divulgar sua participação no presente Acordo, sendo obrigatória a manutenção da Logomarca do MCTIC em toda e qualquer</w:t>
      </w:r>
      <w:r>
        <w:rPr>
          <w:spacing w:val="3"/>
        </w:rPr>
        <w:t> </w:t>
      </w:r>
      <w:r>
        <w:rPr/>
        <w:t>divulgação.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1"/>
        </w:rPr>
      </w:pPr>
    </w:p>
    <w:p>
      <w:pPr>
        <w:spacing w:before="0"/>
        <w:ind w:left="155" w:right="0" w:firstLine="0"/>
        <w:jc w:val="left"/>
        <w:rPr>
          <w:b/>
          <w:sz w:val="22"/>
        </w:rPr>
      </w:pPr>
      <w:r>
        <w:rPr>
          <w:b/>
          <w:w w:val="105"/>
          <w:sz w:val="22"/>
        </w:rPr>
        <w:t>CLÁUSULA DÉCIMA - DO FORO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66" w:lineRule="exact"/>
        <w:ind w:left="154" w:right="1274"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 participes comprometem-se a submeter eventuais controvérsias, decorrentes do presente ajuste, </w:t>
      </w:r>
      <w:r>
        <w:rPr>
          <w:sz w:val="22"/>
        </w:rPr>
        <w:t>à </w:t>
      </w:r>
      <w:r>
        <w:rPr>
          <w:rFonts w:ascii="Times New Roman" w:hAnsi="Times New Roman"/>
        </w:rPr>
        <w:t>tentativa de conciliação perante a Câmara de Conciliação e Arbitragem da Administração Federal (CCAF), da Advocacia-Geral da União, nos termos do art. 37 da Lei nº 13.140, de 2015, do art. 11  da Medida Provisória nº 2.180-35, de 24 de agosto de 2001, e do art. 18, inciso </w:t>
      </w:r>
      <w:r>
        <w:rPr>
          <w:sz w:val="28"/>
        </w:rPr>
        <w:t>m, </w:t>
      </w:r>
      <w:r>
        <w:rPr>
          <w:rFonts w:ascii="Times New Roman" w:hAnsi="Times New Roman"/>
        </w:rPr>
        <w:t>do Anexo I ao Decreto nº 7.392, de 13 de dezembro de 2010. Não logrando êxito a conciliação, será competente para dirimir as questões decorrentes deste ajuste, o foro da Justiça Federal, Seção Judiciária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do</w:t>
      </w:r>
    </w:p>
    <w:p>
      <w:pPr>
        <w:pStyle w:val="BodyText"/>
        <w:spacing w:line="260" w:lineRule="exact"/>
        <w:ind w:left="156"/>
        <w:jc w:val="both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251668480">
            <wp:simplePos x="0" y="0"/>
            <wp:positionH relativeFrom="page">
              <wp:posOffset>5495603</wp:posOffset>
            </wp:positionH>
            <wp:positionV relativeFrom="paragraph">
              <wp:posOffset>147499</wp:posOffset>
            </wp:positionV>
            <wp:extent cx="485445" cy="480858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445" cy="480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.Distrito Federal, por força do inciso Ido art. 109 da Constituição Federal."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tabs>
          <w:tab w:pos="7410" w:val="left" w:leader="none"/>
          <w:tab w:pos="9536" w:val="right" w:leader="none"/>
        </w:tabs>
        <w:spacing w:before="241"/>
        <w:ind w:left="6595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51390976">
            <wp:simplePos x="0" y="0"/>
            <wp:positionH relativeFrom="page">
              <wp:posOffset>5298678</wp:posOffset>
            </wp:positionH>
            <wp:positionV relativeFrom="paragraph">
              <wp:posOffset>-193445</wp:posOffset>
            </wp:positionV>
            <wp:extent cx="618255" cy="457960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255" cy="45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71"/>
        </w:rPr>
        <w:t>t'</w:t>
        <w:tab/>
      </w:r>
      <w:r>
        <w:rPr>
          <w:i/>
          <w:spacing w:val="-41"/>
          <w:w w:val="80"/>
          <w:position w:val="-35"/>
          <w:sz w:val="68"/>
        </w:rPr>
        <w:t>I</w:t>
      </w:r>
      <w:r>
        <w:rPr>
          <w:i/>
          <w:spacing w:val="-41"/>
          <w:w w:val="80"/>
          <w:sz w:val="39"/>
        </w:rPr>
        <w:t>!</w:t>
        <w:tab/>
      </w:r>
      <w:r>
        <w:rPr>
          <w:position w:val="10"/>
          <w:sz w:val="22"/>
        </w:rPr>
        <w:t>4</w:t>
      </w:r>
    </w:p>
    <w:p>
      <w:pPr>
        <w:spacing w:after="0"/>
        <w:jc w:val="left"/>
        <w:rPr>
          <w:sz w:val="22"/>
        </w:rPr>
        <w:sectPr>
          <w:pgSz w:w="11900" w:h="16840"/>
          <w:pgMar w:top="260" w:bottom="280" w:left="1060" w:right="20"/>
        </w:sectPr>
      </w:pPr>
    </w:p>
    <w:p>
      <w:pPr>
        <w:pStyle w:val="Heading1"/>
        <w:tabs>
          <w:tab w:pos="8927" w:val="left" w:leader="none"/>
        </w:tabs>
        <w:spacing w:before="279"/>
        <w:ind w:left="4615"/>
      </w:pPr>
      <w:r>
        <w:rPr/>
        <w:pict>
          <v:group style="position:absolute;margin-left:0pt;margin-top:.00039pt;width:595.1pt;height:842pt;mso-position-horizontal-relative:page;mso-position-vertical-relative:page;z-index:-251924480" coordorigin="0,0" coordsize="11902,16840">
            <v:shape style="position:absolute;left:0;top:0;width:11902;height:16840" type="#_x0000_t75" stroked="false">
              <v:imagedata r:id="rId15" o:title=""/>
            </v:shape>
            <v:shape style="position:absolute;left:10914;top:143;width:750;height:924" type="#_x0000_t75" stroked="false">
              <v:imagedata r:id="rId16" o:title=""/>
            </v:shape>
            <v:shape style="position:absolute;left:1931;top:2651;width:7946;height:3024" type="#_x0000_t75" stroked="false">
              <v:imagedata r:id="rId17" o:title=""/>
            </v:shape>
            <w10:wrap type="none"/>
          </v:group>
        </w:pict>
      </w:r>
      <w:r>
        <w:rPr>
          <w:w w:val="95"/>
        </w:rPr>
        <w:t>Brasilia-DF, </w:t>
      </w:r>
      <w:r>
        <w:rPr>
          <w:rFonts w:ascii="Arial Black" w:hAnsi="Arial Black" w:cs="Arial Black" w:eastAsia="Arial Black"/>
          <w:b w:val="0"/>
          <w:bCs w:val="0"/>
          <w:w w:val="95"/>
          <w:sz w:val="38"/>
          <w:szCs w:val="38"/>
        </w:rPr>
        <w:t>Üj </w:t>
      </w:r>
      <w:r>
        <w:rPr>
          <w:w w:val="95"/>
        </w:rPr>
        <w:t>de</w:t>
      </w:r>
      <w:r>
        <w:rPr>
          <w:spacing w:val="-38"/>
          <w:w w:val="95"/>
        </w:rPr>
        <w:t> </w:t>
      </w:r>
      <w:r>
        <w:rPr>
          <w:w w:val="580"/>
          <w:position w:val="7"/>
        </w:rPr>
        <w:t>�</w:t>
      </w:r>
      <w:r>
        <w:rPr>
          <w:spacing w:val="-427"/>
          <w:w w:val="580"/>
          <w:position w:val="7"/>
        </w:rPr>
        <w:t> </w:t>
      </w:r>
      <w:r>
        <w:rPr>
          <w:w w:val="95"/>
        </w:rPr>
        <w:t>de</w:t>
        <w:tab/>
        <w:t>2018.</w:t>
      </w:r>
    </w:p>
    <w:p>
      <w:pPr>
        <w:pStyle w:val="BodyText"/>
        <w:rPr>
          <w:rFonts w:ascii="Verdana"/>
          <w:b/>
          <w:sz w:val="32"/>
        </w:rPr>
      </w:pPr>
    </w:p>
    <w:p>
      <w:pPr>
        <w:pStyle w:val="BodyText"/>
        <w:rPr>
          <w:rFonts w:ascii="Verdana"/>
          <w:b/>
          <w:sz w:val="32"/>
        </w:rPr>
      </w:pPr>
    </w:p>
    <w:p>
      <w:pPr>
        <w:pStyle w:val="BodyText"/>
        <w:rPr>
          <w:rFonts w:ascii="Verdana"/>
          <w:b/>
          <w:sz w:val="32"/>
        </w:rPr>
      </w:pPr>
    </w:p>
    <w:p>
      <w:pPr>
        <w:pStyle w:val="BodyText"/>
        <w:rPr>
          <w:rFonts w:ascii="Verdana"/>
          <w:b/>
          <w:sz w:val="32"/>
        </w:rPr>
      </w:pPr>
    </w:p>
    <w:p>
      <w:pPr>
        <w:pStyle w:val="BodyText"/>
        <w:rPr>
          <w:rFonts w:ascii="Verdana"/>
          <w:b/>
          <w:sz w:val="32"/>
        </w:rPr>
      </w:pPr>
    </w:p>
    <w:p>
      <w:pPr>
        <w:pStyle w:val="BodyText"/>
        <w:rPr>
          <w:rFonts w:ascii="Verdana"/>
          <w:b/>
          <w:sz w:val="32"/>
        </w:rPr>
      </w:pPr>
    </w:p>
    <w:p>
      <w:pPr>
        <w:pStyle w:val="BodyText"/>
        <w:rPr>
          <w:rFonts w:ascii="Verdana"/>
          <w:b/>
          <w:sz w:val="44"/>
        </w:rPr>
      </w:pPr>
    </w:p>
    <w:p>
      <w:pPr>
        <w:spacing w:before="1"/>
        <w:ind w:left="4746" w:right="0" w:firstLine="0"/>
        <w:jc w:val="left"/>
        <w:rPr>
          <w:b/>
          <w:sz w:val="24"/>
        </w:rPr>
      </w:pPr>
      <w:r>
        <w:rPr/>
        <w:pict>
          <v:shape style="position:absolute;margin-left:334.170013pt;margin-top:-5.244153pt;width:14pt;height:8.7pt;mso-position-horizontal-relative:page;mso-position-vertical-relative:paragraph;z-index:-251923456" type="#_x0000_t202" filled="false" stroked="false">
            <v:textbox inset="0,0,0,0">
              <w:txbxContent>
                <w:p>
                  <w:pPr>
                    <w:spacing w:line="173" w:lineRule="exact" w:before="0"/>
                    <w:ind w:left="0" w:right="0" w:firstLine="0"/>
                    <w:jc w:val="left"/>
                    <w:rPr>
                      <w:rFonts w:ascii="Arial Unicode MS"/>
                      <w:sz w:val="12"/>
                    </w:rPr>
                  </w:pPr>
                  <w:r>
                    <w:rPr>
                      <w:rFonts w:ascii="Arial Unicode MS"/>
                      <w:color w:val="1D1D1D"/>
                      <w:spacing w:val="-5"/>
                      <w:w w:val="158"/>
                      <w:position w:val="1"/>
                      <w:sz w:val="12"/>
                    </w:rPr>
                    <w:t>l</w:t>
                  </w:r>
                  <w:r>
                    <w:rPr>
                      <w:rFonts w:ascii="Arial Unicode MS"/>
                      <w:color w:val="1D1D1D"/>
                      <w:w w:val="70"/>
                      <w:position w:val="1"/>
                      <w:sz w:val="12"/>
                    </w:rPr>
                    <w:t>_</w:t>
                  </w:r>
                  <w:r>
                    <w:rPr>
                      <w:rFonts w:ascii="Arial Unicode MS"/>
                      <w:color w:val="1D1D1D"/>
                      <w:spacing w:val="-4"/>
                      <w:w w:val="70"/>
                      <w:position w:val="1"/>
                      <w:sz w:val="12"/>
                    </w:rPr>
                    <w:t>_</w:t>
                  </w:r>
                  <w:r>
                    <w:rPr>
                      <w:rFonts w:ascii="Arial Unicode MS"/>
                      <w:color w:val="1D1D1D"/>
                      <w:w w:val="600"/>
                      <w:sz w:val="12"/>
                    </w:rPr>
                    <w:t>j</w:t>
                  </w:r>
                </w:p>
              </w:txbxContent>
            </v:textbox>
            <w10:wrap type="none"/>
          </v:shape>
        </w:pict>
      </w:r>
      <w:r>
        <w:rPr>
          <w:b/>
          <w:sz w:val="24"/>
        </w:rPr>
        <w:t>PEREIRA DE CARVALHO</w:t>
      </w:r>
    </w:p>
    <w:p>
      <w:pPr>
        <w:spacing w:line="326" w:lineRule="auto" w:before="107"/>
        <w:ind w:left="4077" w:right="1521" w:hanging="3699"/>
        <w:jc w:val="left"/>
        <w:rPr>
          <w:rFonts w:ascii="Verdana" w:hAnsi="Verdana"/>
          <w:b/>
          <w:sz w:val="24"/>
        </w:rPr>
      </w:pPr>
      <w:r>
        <w:rPr>
          <w:rFonts w:ascii="Verdana" w:hAnsi="Verdana"/>
          <w:b/>
          <w:w w:val="90"/>
          <w:sz w:val="24"/>
        </w:rPr>
        <w:t>SECRETÁRIO</w:t>
      </w:r>
      <w:r>
        <w:rPr>
          <w:rFonts w:ascii="Verdana" w:hAnsi="Verdana"/>
          <w:b/>
          <w:spacing w:val="-42"/>
          <w:w w:val="90"/>
          <w:sz w:val="24"/>
        </w:rPr>
        <w:t> </w:t>
      </w:r>
      <w:r>
        <w:rPr>
          <w:rFonts w:ascii="Verdana" w:hAnsi="Verdana"/>
          <w:b/>
          <w:w w:val="90"/>
          <w:sz w:val="24"/>
        </w:rPr>
        <w:t>DE</w:t>
      </w:r>
      <w:r>
        <w:rPr>
          <w:rFonts w:ascii="Verdana" w:hAnsi="Verdana"/>
          <w:b/>
          <w:spacing w:val="-43"/>
          <w:w w:val="90"/>
          <w:sz w:val="24"/>
        </w:rPr>
        <w:t> </w:t>
      </w:r>
      <w:r>
        <w:rPr>
          <w:rFonts w:ascii="Verdana" w:hAnsi="Verdana"/>
          <w:b/>
          <w:w w:val="90"/>
          <w:sz w:val="24"/>
        </w:rPr>
        <w:t>ESTADO</w:t>
      </w:r>
      <w:r>
        <w:rPr>
          <w:rFonts w:ascii="Verdana" w:hAnsi="Verdana"/>
          <w:b/>
          <w:spacing w:val="-39"/>
          <w:w w:val="90"/>
          <w:sz w:val="24"/>
        </w:rPr>
        <w:t> </w:t>
      </w:r>
      <w:r>
        <w:rPr>
          <w:rFonts w:ascii="Verdana" w:hAnsi="Verdana"/>
          <w:b/>
          <w:w w:val="90"/>
          <w:sz w:val="24"/>
        </w:rPr>
        <w:t>DO</w:t>
      </w:r>
      <w:r>
        <w:rPr>
          <w:rFonts w:ascii="Verdana" w:hAnsi="Verdana"/>
          <w:b/>
          <w:spacing w:val="-40"/>
          <w:w w:val="90"/>
          <w:sz w:val="24"/>
        </w:rPr>
        <w:t> </w:t>
      </w:r>
      <w:r>
        <w:rPr>
          <w:rFonts w:ascii="Verdana" w:hAnsi="Verdana"/>
          <w:b/>
          <w:w w:val="90"/>
          <w:sz w:val="24"/>
        </w:rPr>
        <w:t>DES</w:t>
      </w:r>
      <w:r>
        <w:rPr>
          <w:rFonts w:ascii="Verdana" w:hAnsi="Verdana"/>
          <w:b/>
          <w:spacing w:val="6"/>
          <w:w w:val="90"/>
          <w:sz w:val="24"/>
        </w:rPr>
        <w:t> </w:t>
      </w:r>
      <w:r>
        <w:rPr>
          <w:rFonts w:ascii="Verdana" w:hAnsi="Verdana"/>
          <w:b/>
          <w:w w:val="90"/>
          <w:sz w:val="24"/>
        </w:rPr>
        <w:t>VOLVIMENTO</w:t>
      </w:r>
      <w:r>
        <w:rPr>
          <w:rFonts w:ascii="Verdana" w:hAnsi="Verdana"/>
          <w:b/>
          <w:spacing w:val="-45"/>
          <w:w w:val="90"/>
          <w:sz w:val="24"/>
        </w:rPr>
        <w:t> </w:t>
      </w:r>
      <w:r>
        <w:rPr>
          <w:rFonts w:ascii="Verdana" w:hAnsi="Verdana"/>
          <w:b/>
          <w:w w:val="90"/>
          <w:sz w:val="24"/>
        </w:rPr>
        <w:t>ECONÔMICO</w:t>
      </w:r>
      <w:r>
        <w:rPr>
          <w:rFonts w:ascii="Verdana" w:hAnsi="Verdana"/>
          <w:b/>
          <w:spacing w:val="-45"/>
          <w:w w:val="90"/>
          <w:sz w:val="24"/>
        </w:rPr>
        <w:t> </w:t>
      </w:r>
      <w:r>
        <w:rPr>
          <w:rFonts w:ascii="Verdana" w:hAnsi="Verdana"/>
          <w:b/>
          <w:w w:val="90"/>
          <w:sz w:val="24"/>
        </w:rPr>
        <w:t>E</w:t>
      </w:r>
      <w:r>
        <w:rPr>
          <w:rFonts w:ascii="Verdana" w:hAnsi="Verdana"/>
          <w:b/>
          <w:spacing w:val="-35"/>
          <w:w w:val="90"/>
          <w:sz w:val="24"/>
        </w:rPr>
        <w:t> </w:t>
      </w:r>
      <w:r>
        <w:rPr>
          <w:rFonts w:ascii="Verdana" w:hAnsi="Verdana"/>
          <w:b/>
          <w:w w:val="90"/>
          <w:sz w:val="24"/>
        </w:rPr>
        <w:t>DA</w:t>
      </w:r>
      <w:r>
        <w:rPr>
          <w:rFonts w:ascii="Verdana" w:hAnsi="Verdana"/>
          <w:b/>
          <w:spacing w:val="-47"/>
          <w:w w:val="90"/>
          <w:sz w:val="24"/>
        </w:rPr>
        <w:t> </w:t>
      </w:r>
      <w:r>
        <w:rPr>
          <w:rFonts w:ascii="Verdana" w:hAnsi="Verdana"/>
          <w:b/>
          <w:w w:val="90"/>
          <w:sz w:val="24"/>
        </w:rPr>
        <w:t>CIÊNCIA</w:t>
      </w:r>
      <w:r>
        <w:rPr>
          <w:rFonts w:ascii="Verdana" w:hAnsi="Verdana"/>
          <w:b/>
          <w:spacing w:val="-47"/>
          <w:w w:val="90"/>
          <w:sz w:val="24"/>
        </w:rPr>
        <w:t> </w:t>
      </w:r>
      <w:r>
        <w:rPr>
          <w:rFonts w:ascii="Verdana" w:hAnsi="Verdana"/>
          <w:b/>
          <w:w w:val="90"/>
          <w:sz w:val="24"/>
        </w:rPr>
        <w:t>E </w:t>
      </w:r>
      <w:r>
        <w:rPr>
          <w:rFonts w:ascii="Verdana" w:hAnsi="Verdana"/>
          <w:b/>
          <w:w w:val="95"/>
          <w:sz w:val="24"/>
        </w:rPr>
        <w:t>TECNOLOGIA</w:t>
      </w:r>
    </w:p>
    <w:p>
      <w:pPr>
        <w:pStyle w:val="BodyText"/>
        <w:rPr>
          <w:rFonts w:ascii="Verdana"/>
          <w:b/>
          <w:sz w:val="28"/>
        </w:rPr>
      </w:pPr>
    </w:p>
    <w:p>
      <w:pPr>
        <w:spacing w:before="218"/>
        <w:ind w:left="172" w:right="0" w:firstLine="0"/>
        <w:jc w:val="left"/>
        <w:rPr>
          <w:b/>
          <w:sz w:val="24"/>
        </w:rPr>
      </w:pPr>
      <w:r>
        <w:rPr>
          <w:b/>
          <w:sz w:val="24"/>
          <w:u w:val="thick" w:color="070707"/>
        </w:rPr>
        <w:t>TESTEMUNHAS:</w:t>
      </w:r>
    </w:p>
    <w:p>
      <w:pPr>
        <w:pStyle w:val="BodyText"/>
        <w:rPr>
          <w:b/>
          <w:sz w:val="32"/>
        </w:rPr>
      </w:pPr>
    </w:p>
    <w:p>
      <w:pPr>
        <w:pStyle w:val="BodyText"/>
        <w:spacing w:before="5"/>
        <w:rPr>
          <w:b/>
          <w:sz w:val="34"/>
        </w:rPr>
      </w:pPr>
    </w:p>
    <w:p>
      <w:pPr>
        <w:tabs>
          <w:tab w:pos="4970" w:val="left" w:leader="none"/>
        </w:tabs>
        <w:spacing w:line="291" w:lineRule="exact" w:before="0"/>
        <w:ind w:left="163" w:right="0" w:firstLine="0"/>
        <w:jc w:val="left"/>
        <w:rPr>
          <w:rFonts w:ascii="Verdana"/>
          <w:b/>
          <w:sz w:val="24"/>
        </w:rPr>
      </w:pPr>
      <w:r>
        <w:rPr>
          <w:rFonts w:ascii="Verdana"/>
          <w:b/>
          <w:w w:val="85"/>
          <w:sz w:val="24"/>
        </w:rPr>
        <w:t>Nome:</w:t>
        <w:tab/>
      </w:r>
      <w:r>
        <w:rPr>
          <w:rFonts w:ascii="Verdana"/>
          <w:b/>
          <w:w w:val="85"/>
          <w:position w:val="1"/>
          <w:sz w:val="24"/>
        </w:rPr>
        <w:t>Nome:</w:t>
      </w:r>
    </w:p>
    <w:p>
      <w:pPr>
        <w:tabs>
          <w:tab w:pos="4971" w:val="left" w:leader="none"/>
        </w:tabs>
        <w:spacing w:line="265" w:lineRule="exact" w:before="0"/>
        <w:ind w:left="176" w:right="0" w:firstLine="0"/>
        <w:jc w:val="left"/>
        <w:rPr>
          <w:rFonts w:ascii="Verdana"/>
          <w:b/>
          <w:sz w:val="24"/>
        </w:rPr>
      </w:pPr>
      <w:r>
        <w:rPr>
          <w:rFonts w:ascii="Verdana"/>
          <w:b/>
          <w:w w:val="75"/>
          <w:sz w:val="24"/>
        </w:rPr>
        <w:t>Identidade:</w:t>
        <w:tab/>
      </w:r>
      <w:r>
        <w:rPr>
          <w:rFonts w:ascii="Verdana"/>
          <w:b/>
          <w:w w:val="80"/>
          <w:sz w:val="24"/>
        </w:rPr>
        <w:t>Identidade:</w:t>
      </w:r>
    </w:p>
    <w:p>
      <w:pPr>
        <w:tabs>
          <w:tab w:pos="4961" w:val="left" w:leader="none"/>
        </w:tabs>
        <w:spacing w:line="275" w:lineRule="exact" w:before="0"/>
        <w:ind w:left="168" w:right="0" w:firstLine="0"/>
        <w:jc w:val="left"/>
        <w:rPr>
          <w:rFonts w:ascii="Verdana"/>
          <w:b/>
          <w:sz w:val="24"/>
        </w:rPr>
      </w:pPr>
      <w:r>
        <w:rPr>
          <w:rFonts w:ascii="Verdana"/>
          <w:b/>
          <w:w w:val="95"/>
          <w:sz w:val="24"/>
        </w:rPr>
        <w:t>CPF:</w:t>
        <w:tab/>
        <w:t>CPF:</w:t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spacing w:before="283"/>
        <w:ind w:left="0" w:right="1314" w:firstLine="0"/>
        <w:jc w:val="right"/>
        <w:rPr>
          <w:rFonts w:ascii="Arial Narrow"/>
          <w:sz w:val="24"/>
        </w:rPr>
      </w:pPr>
      <w:r>
        <w:rPr>
          <w:rFonts w:ascii="Arial Narrow"/>
          <w:w w:val="89"/>
          <w:sz w:val="24"/>
        </w:rPr>
        <w:t>5</w:t>
      </w:r>
    </w:p>
    <w:sectPr>
      <w:pgSz w:w="11910" w:h="16840"/>
      <w:pgMar w:top="1580" w:bottom="280" w:left="1060" w:right="2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863" w:hanging="329"/>
        <w:jc w:val="left"/>
      </w:pPr>
      <w:rPr>
        <w:rFonts w:hint="default"/>
        <w:spacing w:val="-1"/>
        <w:w w:val="96"/>
      </w:rPr>
    </w:lvl>
    <w:lvl w:ilvl="1">
      <w:start w:val="0"/>
      <w:numFmt w:val="bullet"/>
      <w:lvlText w:val="•"/>
      <w:lvlJc w:val="left"/>
      <w:pPr>
        <w:ind w:left="1856" w:hanging="3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52" w:hanging="3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48" w:hanging="3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4" w:hanging="3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40" w:hanging="3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36" w:hanging="3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32" w:hanging="3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28" w:hanging="329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858" w:hanging="341"/>
        <w:jc w:val="left"/>
      </w:pPr>
      <w:rPr>
        <w:rFonts w:hint="default" w:ascii="Arial" w:hAnsi="Arial" w:eastAsia="Arial" w:cs="Arial"/>
        <w:spacing w:val="-1"/>
        <w:w w:val="105"/>
        <w:sz w:val="23"/>
        <w:szCs w:val="23"/>
      </w:rPr>
    </w:lvl>
    <w:lvl w:ilvl="1">
      <w:start w:val="0"/>
      <w:numFmt w:val="bullet"/>
      <w:lvlText w:val="•"/>
      <w:lvlJc w:val="left"/>
      <w:pPr>
        <w:ind w:left="1856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52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48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4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40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36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32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28" w:hanging="341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821" w:hanging="337"/>
        <w:jc w:val="left"/>
      </w:pPr>
      <w:rPr>
        <w:rFonts w:hint="default" w:ascii="Arial" w:hAnsi="Arial" w:eastAsia="Arial" w:cs="Arial"/>
        <w:spacing w:val="-1"/>
        <w:w w:val="105"/>
        <w:sz w:val="23"/>
        <w:szCs w:val="23"/>
      </w:rPr>
    </w:lvl>
    <w:lvl w:ilvl="1">
      <w:start w:val="0"/>
      <w:numFmt w:val="bullet"/>
      <w:lvlText w:val="•"/>
      <w:lvlJc w:val="left"/>
      <w:pPr>
        <w:ind w:left="1820" w:hanging="3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20" w:hanging="3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20" w:hanging="3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20" w:hanging="3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20" w:hanging="3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20" w:hanging="3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20" w:hanging="3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20" w:hanging="337"/>
      </w:pPr>
      <w:rPr>
        <w:rFonts w:hint="default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</w:rPr>
  </w:style>
  <w:style w:styleId="Heading1" w:type="paragraph">
    <w:name w:val="Heading 1"/>
    <w:basedOn w:val="Normal"/>
    <w:uiPriority w:val="1"/>
    <w:qFormat/>
    <w:pPr>
      <w:ind w:left="163"/>
      <w:outlineLvl w:val="1"/>
    </w:pPr>
    <w:rPr>
      <w:rFonts w:ascii="Verdana" w:hAnsi="Verdana" w:eastAsia="Verdana" w:cs="Verdana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jc w:val="both"/>
      <w:outlineLvl w:val="2"/>
    </w:pPr>
    <w:rPr>
      <w:rFonts w:ascii="Arial" w:hAnsi="Arial" w:eastAsia="Arial" w:cs="Arial"/>
      <w:sz w:val="24"/>
      <w:szCs w:val="24"/>
    </w:rPr>
  </w:style>
  <w:style w:styleId="Heading3" w:type="paragraph">
    <w:name w:val="Heading 3"/>
    <w:basedOn w:val="Normal"/>
    <w:uiPriority w:val="1"/>
    <w:qFormat/>
    <w:pPr>
      <w:ind w:left="148"/>
      <w:outlineLvl w:val="3"/>
    </w:pPr>
    <w:rPr>
      <w:rFonts w:ascii="Arial" w:hAnsi="Arial" w:eastAsia="Arial" w:cs="Arial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821" w:right="1304" w:hanging="355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2025-10-07T15:41:22Z</dcterms:created>
  <dcterms:modified xsi:type="dcterms:W3CDTF">2025-10-07T15:41:22Z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LastSaved">
    <vt:filetime>2025-10-07T00:00:00Z</vt:filetime>
  </property>
</Properties>
</file>