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8"/>
        </w:rPr>
      </w:pPr>
    </w:p>
    <w:p>
      <w:pPr>
        <w:pStyle w:val="BodyText"/>
        <w:ind w:left="80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90068" cy="62636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068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6"/>
        <w:ind w:left="3892" w:right="3883"/>
        <w:jc w:val="center"/>
      </w:pPr>
      <w:r>
        <w:rPr/>
        <w:t>GOVERNO DE SERGIPE</w:t>
      </w:r>
    </w:p>
    <w:p>
      <w:pPr>
        <w:pStyle w:val="BodyText"/>
        <w:spacing w:before="20"/>
        <w:ind w:left="3892" w:right="3888"/>
        <w:jc w:val="center"/>
      </w:pPr>
      <w:r>
        <w:rPr/>
        <w:t>SECRETARIA DE ESTADO DO DESENVOLVIMENTO ECONÔMICO, E DA CIÊNCIA E TECNOLOGIA</w:t>
      </w:r>
    </w:p>
    <w:p>
      <w:pPr>
        <w:pStyle w:val="BodyText"/>
        <w:rPr>
          <w:sz w:val="20"/>
        </w:rPr>
      </w:pPr>
    </w:p>
    <w:p>
      <w:pPr>
        <w:spacing w:before="56"/>
        <w:ind w:left="3892" w:right="3874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DESTAQUE ORÇAMENTÁRIO  - SETEMBRO DE 2018</w:t>
      </w:r>
    </w:p>
    <w:tbl>
      <w:tblPr>
        <w:tblW w:w="0" w:type="auto"/>
        <w:jc w:val="left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16"/>
        <w:gridCol w:w="1858"/>
        <w:gridCol w:w="1016"/>
        <w:gridCol w:w="2128"/>
        <w:gridCol w:w="1764"/>
        <w:gridCol w:w="2368"/>
        <w:gridCol w:w="1367"/>
        <w:gridCol w:w="1367"/>
        <w:gridCol w:w="1412"/>
        <w:gridCol w:w="1541"/>
      </w:tblGrid>
      <w:tr>
        <w:trPr>
          <w:trHeight w:val="265" w:hRule="atLeast"/>
        </w:trPr>
        <w:tc>
          <w:tcPr>
            <w:tcW w:w="12884" w:type="dxa"/>
            <w:gridSpan w:val="8"/>
            <w:tcBorders>
              <w:top w:val="nil"/>
              <w:left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12" w:type="dxa"/>
          </w:tcPr>
          <w:p>
            <w:pPr>
              <w:pStyle w:val="TableParagraph"/>
              <w:spacing w:line="245" w:lineRule="exact"/>
              <w:ind w:right="-15"/>
              <w:jc w:val="righ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Atualizado em:</w:t>
            </w:r>
          </w:p>
        </w:tc>
        <w:tc>
          <w:tcPr>
            <w:tcW w:w="1541" w:type="dxa"/>
          </w:tcPr>
          <w:p>
            <w:pPr>
              <w:pStyle w:val="TableParagraph"/>
              <w:spacing w:line="245" w:lineRule="exact"/>
              <w:ind w:left="214" w:right="18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30/09/2018</w:t>
            </w:r>
          </w:p>
        </w:tc>
      </w:tr>
      <w:tr>
        <w:trPr>
          <w:trHeight w:val="622" w:hRule="atLeast"/>
        </w:trPr>
        <w:tc>
          <w:tcPr>
            <w:tcW w:w="1016" w:type="dxa"/>
            <w:shd w:val="clear" w:color="auto" w:fill="A4B8D6"/>
          </w:tcPr>
          <w:p>
            <w:pPr>
              <w:pStyle w:val="TableParagraph"/>
              <w:spacing w:line="271" w:lineRule="auto" w:before="114"/>
              <w:ind w:left="295" w:hanging="203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Número da Solic.</w:t>
            </w:r>
          </w:p>
        </w:tc>
        <w:tc>
          <w:tcPr>
            <w:tcW w:w="1858" w:type="dxa"/>
            <w:shd w:val="clear" w:color="auto" w:fill="A4B8D6"/>
          </w:tcPr>
          <w:p>
            <w:pPr>
              <w:pStyle w:val="TableParagraph"/>
              <w:spacing w:line="240" w:lineRule="auto" w:before="11"/>
              <w:ind w:left="19" w:right="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da</w:t>
            </w:r>
          </w:p>
          <w:p>
            <w:pPr>
              <w:pStyle w:val="TableParagraph"/>
              <w:spacing w:line="200" w:lineRule="atLeast" w:before="7"/>
              <w:ind w:left="21" w:right="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Solicita/ção/Aprovação/ vencimento</w:t>
            </w:r>
          </w:p>
        </w:tc>
        <w:tc>
          <w:tcPr>
            <w:tcW w:w="1016" w:type="dxa"/>
            <w:shd w:val="clear" w:color="auto" w:fill="A4B8D6"/>
          </w:tcPr>
          <w:p>
            <w:pPr>
              <w:pStyle w:val="TableParagraph"/>
              <w:spacing w:line="271" w:lineRule="auto" w:before="114"/>
              <w:ind w:left="188" w:firstLine="146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Data Contábil</w:t>
            </w:r>
          </w:p>
        </w:tc>
        <w:tc>
          <w:tcPr>
            <w:tcW w:w="2128" w:type="dxa"/>
            <w:shd w:val="clear" w:color="auto" w:fill="A4B8D6"/>
          </w:tcPr>
          <w:p>
            <w:pPr>
              <w:pStyle w:val="TableParagraph"/>
              <w:spacing w:line="240" w:lineRule="auto" w:before="1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376" w:right="363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 Cedente</w:t>
            </w:r>
          </w:p>
        </w:tc>
        <w:tc>
          <w:tcPr>
            <w:tcW w:w="1764" w:type="dxa"/>
            <w:shd w:val="clear" w:color="auto" w:fill="A4B8D6"/>
          </w:tcPr>
          <w:p>
            <w:pPr>
              <w:pStyle w:val="TableParagraph"/>
              <w:spacing w:line="240" w:lineRule="auto" w:before="114"/>
              <w:ind w:left="123" w:right="108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UG</w:t>
            </w:r>
          </w:p>
          <w:p>
            <w:pPr>
              <w:pStyle w:val="TableParagraph"/>
              <w:spacing w:line="240" w:lineRule="auto" w:before="23"/>
              <w:ind w:left="123" w:right="112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Beneficiada/Credor</w:t>
            </w:r>
          </w:p>
        </w:tc>
        <w:tc>
          <w:tcPr>
            <w:tcW w:w="2368" w:type="dxa"/>
            <w:shd w:val="clear" w:color="auto" w:fill="A4B8D6"/>
          </w:tcPr>
          <w:p>
            <w:pPr>
              <w:pStyle w:val="TableParagraph"/>
              <w:spacing w:line="240" w:lineRule="auto" w:before="1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336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Programa de Trabalho</w:t>
            </w:r>
          </w:p>
        </w:tc>
        <w:tc>
          <w:tcPr>
            <w:tcW w:w="1367" w:type="dxa"/>
            <w:shd w:val="clear" w:color="auto" w:fill="A4B8D6"/>
          </w:tcPr>
          <w:p>
            <w:pPr>
              <w:pStyle w:val="TableParagraph"/>
              <w:spacing w:line="271" w:lineRule="auto" w:before="114"/>
              <w:ind w:left="363" w:hanging="13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Fonte de Recurso</w:t>
            </w:r>
          </w:p>
        </w:tc>
        <w:tc>
          <w:tcPr>
            <w:tcW w:w="1367" w:type="dxa"/>
            <w:shd w:val="clear" w:color="auto" w:fill="A4B8D6"/>
          </w:tcPr>
          <w:p>
            <w:pPr>
              <w:pStyle w:val="TableParagraph"/>
              <w:spacing w:line="271" w:lineRule="auto" w:before="114"/>
              <w:ind w:left="356" w:hanging="127"/>
              <w:jc w:val="left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Natureza da Despesa</w:t>
            </w:r>
          </w:p>
        </w:tc>
        <w:tc>
          <w:tcPr>
            <w:tcW w:w="1412" w:type="dxa"/>
            <w:shd w:val="clear" w:color="auto" w:fill="A4B8D6"/>
          </w:tcPr>
          <w:p>
            <w:pPr>
              <w:pStyle w:val="TableParagraph"/>
              <w:spacing w:line="240" w:lineRule="auto" w:before="11"/>
              <w:ind w:left="41" w:right="31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Valor</w:t>
            </w:r>
          </w:p>
          <w:p>
            <w:pPr>
              <w:pStyle w:val="TableParagraph"/>
              <w:spacing w:line="200" w:lineRule="atLeast" w:before="7"/>
              <w:ind w:left="45" w:right="31"/>
              <w:rPr>
                <w:b/>
                <w:sz w:val="16"/>
              </w:rPr>
            </w:pPr>
            <w:r>
              <w:rPr>
                <w:b/>
                <w:color w:val="00398B"/>
                <w:w w:val="95"/>
                <w:sz w:val="16"/>
              </w:rPr>
              <w:t>Liquidado/Pago/L </w:t>
            </w:r>
            <w:r>
              <w:rPr>
                <w:b/>
                <w:color w:val="00398B"/>
                <w:sz w:val="16"/>
              </w:rPr>
              <w:t>iberado</w:t>
            </w:r>
          </w:p>
        </w:tc>
        <w:tc>
          <w:tcPr>
            <w:tcW w:w="1541" w:type="dxa"/>
            <w:shd w:val="clear" w:color="auto" w:fill="A4B8D6"/>
          </w:tcPr>
          <w:p>
            <w:pPr>
              <w:pStyle w:val="TableParagraph"/>
              <w:spacing w:line="240" w:lineRule="auto" w:before="10"/>
              <w:jc w:val="left"/>
              <w:rPr>
                <w:rFonts w:ascii="Calibri"/>
                <w:b/>
                <w:sz w:val="17"/>
              </w:rPr>
            </w:pPr>
          </w:p>
          <w:p>
            <w:pPr>
              <w:pStyle w:val="TableParagraph"/>
              <w:spacing w:line="240" w:lineRule="auto"/>
              <w:ind w:left="200" w:right="184"/>
              <w:rPr>
                <w:b/>
                <w:sz w:val="16"/>
              </w:rPr>
            </w:pPr>
            <w:r>
              <w:rPr>
                <w:b/>
                <w:color w:val="00398B"/>
                <w:sz w:val="16"/>
              </w:rPr>
              <w:t>Situação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51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57.600,00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52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256.100,00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53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19.571.002.116.620.000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12.720,00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54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35.600,00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55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19.571.002.116.600.000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17.600,00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56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19.571.002.116.610.000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230.400,00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57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19.571.002.116.620.000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26.320,00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58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19.571.002.116.630.000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35.600,00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  <w:tr>
        <w:trPr>
          <w:trHeight w:val="265" w:hRule="atLeast"/>
        </w:trPr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419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59</w:t>
            </w:r>
          </w:p>
        </w:tc>
        <w:tc>
          <w:tcPr>
            <w:tcW w:w="1858" w:type="dxa"/>
            <w:shd w:val="clear" w:color="auto" w:fill="D7E0EC"/>
          </w:tcPr>
          <w:p>
            <w:pPr>
              <w:pStyle w:val="TableParagraph"/>
              <w:ind w:left="527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10/09/2018</w:t>
            </w:r>
          </w:p>
        </w:tc>
        <w:tc>
          <w:tcPr>
            <w:tcW w:w="1016" w:type="dxa"/>
            <w:shd w:val="clear" w:color="auto" w:fill="D7E0EC"/>
          </w:tcPr>
          <w:p>
            <w:pPr>
              <w:pStyle w:val="TableParagraph"/>
              <w:ind w:left="86" w:right="69"/>
              <w:rPr>
                <w:sz w:val="16"/>
              </w:rPr>
            </w:pPr>
            <w:r>
              <w:rPr>
                <w:color w:val="00398B"/>
                <w:sz w:val="16"/>
              </w:rPr>
              <w:t>01/08/2018</w:t>
            </w:r>
          </w:p>
        </w:tc>
        <w:tc>
          <w:tcPr>
            <w:tcW w:w="2128" w:type="dxa"/>
            <w:shd w:val="clear" w:color="auto" w:fill="D7E0EC"/>
          </w:tcPr>
          <w:p>
            <w:pPr>
              <w:pStyle w:val="TableParagraph"/>
              <w:ind w:left="380" w:right="363"/>
              <w:rPr>
                <w:sz w:val="16"/>
              </w:rPr>
            </w:pPr>
            <w:r>
              <w:rPr>
                <w:color w:val="00398B"/>
                <w:sz w:val="16"/>
              </w:rPr>
              <w:t>194021 - FUNTEC</w:t>
            </w:r>
          </w:p>
        </w:tc>
        <w:tc>
          <w:tcPr>
            <w:tcW w:w="1764" w:type="dxa"/>
            <w:shd w:val="clear" w:color="auto" w:fill="D7E0EC"/>
          </w:tcPr>
          <w:p>
            <w:pPr>
              <w:pStyle w:val="TableParagraph"/>
              <w:ind w:left="123" w:right="107"/>
              <w:rPr>
                <w:sz w:val="16"/>
              </w:rPr>
            </w:pPr>
            <w:r>
              <w:rPr>
                <w:color w:val="00398B"/>
                <w:sz w:val="16"/>
              </w:rPr>
              <w:t>192031-FAPITEC</w:t>
            </w:r>
          </w:p>
        </w:tc>
        <w:tc>
          <w:tcPr>
            <w:tcW w:w="2368" w:type="dxa"/>
            <w:shd w:val="clear" w:color="auto" w:fill="D7E0EC"/>
          </w:tcPr>
          <w:p>
            <w:pPr>
              <w:pStyle w:val="TableParagraph"/>
              <w:ind w:left="315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19.571.002.116.640.000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82"/>
              <w:jc w:val="left"/>
              <w:rPr>
                <w:sz w:val="16"/>
              </w:rPr>
            </w:pPr>
            <w:r>
              <w:rPr>
                <w:color w:val="00398B"/>
                <w:sz w:val="16"/>
              </w:rPr>
              <w:t>105000000</w:t>
            </w:r>
          </w:p>
        </w:tc>
        <w:tc>
          <w:tcPr>
            <w:tcW w:w="1367" w:type="dxa"/>
            <w:shd w:val="clear" w:color="auto" w:fill="D7E0EC"/>
          </w:tcPr>
          <w:p>
            <w:pPr>
              <w:pStyle w:val="TableParagraph"/>
              <w:ind w:left="214" w:right="203"/>
              <w:rPr>
                <w:sz w:val="16"/>
              </w:rPr>
            </w:pPr>
            <w:r>
              <w:rPr>
                <w:color w:val="00398B"/>
                <w:sz w:val="16"/>
              </w:rPr>
              <w:t>3.3.90.00.00</w:t>
            </w:r>
          </w:p>
        </w:tc>
        <w:tc>
          <w:tcPr>
            <w:tcW w:w="1412" w:type="dxa"/>
            <w:shd w:val="clear" w:color="auto" w:fill="D7E0EC"/>
          </w:tcPr>
          <w:p>
            <w:pPr>
              <w:pStyle w:val="TableParagraph"/>
              <w:ind w:right="11"/>
              <w:jc w:val="right"/>
              <w:rPr>
                <w:sz w:val="16"/>
              </w:rPr>
            </w:pPr>
            <w:r>
              <w:rPr>
                <w:color w:val="00398B"/>
                <w:sz w:val="16"/>
              </w:rPr>
              <w:t>83.278,00</w:t>
            </w:r>
          </w:p>
        </w:tc>
        <w:tc>
          <w:tcPr>
            <w:tcW w:w="1541" w:type="dxa"/>
            <w:shd w:val="clear" w:color="auto" w:fill="D7E0EC"/>
          </w:tcPr>
          <w:p>
            <w:pPr>
              <w:pStyle w:val="TableParagraph"/>
              <w:ind w:left="197" w:right="184"/>
              <w:rPr>
                <w:sz w:val="16"/>
              </w:rPr>
            </w:pPr>
            <w:r>
              <w:rPr>
                <w:color w:val="00398B"/>
                <w:sz w:val="16"/>
              </w:rPr>
              <w:t>Aprovada</w:t>
            </w:r>
          </w:p>
        </w:tc>
      </w:tr>
    </w:tbl>
    <w:p>
      <w:pPr>
        <w:pStyle w:val="BodyText"/>
        <w:tabs>
          <w:tab w:pos="1176" w:val="left" w:leader="none"/>
        </w:tabs>
        <w:ind w:left="161"/>
      </w:pPr>
      <w:r>
        <w:rPr/>
        <w:t>Fonte:</w:t>
        <w:tab/>
        <w:t>Igesp-se</w:t>
      </w:r>
    </w:p>
    <w:p>
      <w:pPr>
        <w:pStyle w:val="BodyText"/>
        <w:tabs>
          <w:tab w:pos="1176" w:val="left" w:leader="none"/>
        </w:tabs>
        <w:spacing w:before="17"/>
        <w:ind w:left="161"/>
      </w:pPr>
      <w:r>
        <w:rPr/>
        <w:t>Obs:</w:t>
        <w:tab/>
        <w:t>NE-Nota de Empenho e NFe-Nota Fiscal Eletronica não se aplicam a Descentralixação</w:t>
      </w:r>
      <w:r>
        <w:rPr>
          <w:spacing w:val="-1"/>
        </w:rPr>
        <w:t> </w:t>
      </w:r>
      <w:r>
        <w:rPr/>
        <w:t>orçamentária.</w:t>
      </w:r>
    </w:p>
    <w:sectPr>
      <w:type w:val="continuous"/>
      <w:pgSz w:w="17720" w:h="12540" w:orient="landscape"/>
      <w:pgMar w:top="1160" w:bottom="280" w:left="6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br" w:eastAsia="pt-br" w:bidi="pt-br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br" w:eastAsia="pt-br" w:bidi="pt-br"/>
    </w:rPr>
  </w:style>
  <w:style w:styleId="ListParagraph" w:type="paragraph">
    <w:name w:val="List Paragraph"/>
    <w:basedOn w:val="Normal"/>
    <w:uiPriority w:val="1"/>
    <w:qFormat/>
    <w:pPr/>
    <w:rPr>
      <w:lang w:val="pt-br" w:eastAsia="pt-br" w:bidi="pt-br"/>
    </w:rPr>
  </w:style>
  <w:style w:styleId="TableParagraph" w:type="paragraph">
    <w:name w:val="Table Paragraph"/>
    <w:basedOn w:val="Normal"/>
    <w:uiPriority w:val="1"/>
    <w:qFormat/>
    <w:pPr>
      <w:spacing w:line="182" w:lineRule="exact"/>
      <w:jc w:val="center"/>
    </w:pPr>
    <w:rPr>
      <w:rFonts w:ascii="Arial" w:hAnsi="Arial" w:eastAsia="Arial" w:cs="Arial"/>
      <w:lang w:val="pt-br" w:eastAsia="pt-br" w:bidi="pt-br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npsfilho</dc:creator>
  <dcterms:created xsi:type="dcterms:W3CDTF">2025-10-02T14:02:14Z</dcterms:created>
  <dcterms:modified xsi:type="dcterms:W3CDTF">2025-10-02T14:02:14Z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2019-06-05T00:00:00Z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2025-10-02T00:00:00Z</vt:filetime>
  </property>
</Properties>
</file>