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769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1257" cy="6355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57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1"/>
        <w:ind w:left="3743" w:right="3750"/>
        <w:jc w:val="center"/>
      </w:pPr>
      <w:r>
        <w:rPr/>
        <w:t>GOVERNO DE SERGIPE</w:t>
      </w:r>
    </w:p>
    <w:p>
      <w:pPr>
        <w:pStyle w:val="BodyText"/>
        <w:spacing w:before="20"/>
        <w:ind w:left="3743" w:right="3757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1"/>
        <w:rPr>
          <w:sz w:val="20"/>
        </w:rPr>
      </w:pPr>
    </w:p>
    <w:p>
      <w:pPr>
        <w:spacing w:before="56" w:after="5"/>
        <w:ind w:left="3743" w:right="3736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MARÇO DE 2018</w:t>
      </w:r>
    </w:p>
    <w:tbl>
      <w:tblPr>
        <w:tblW w:w="0" w:type="auto"/>
        <w:jc w:val="left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1861"/>
        <w:gridCol w:w="1017"/>
        <w:gridCol w:w="1767"/>
        <w:gridCol w:w="1766"/>
        <w:gridCol w:w="2370"/>
        <w:gridCol w:w="1622"/>
        <w:gridCol w:w="1303"/>
        <w:gridCol w:w="1414"/>
        <w:gridCol w:w="1415"/>
      </w:tblGrid>
      <w:tr>
        <w:trPr>
          <w:trHeight w:val="264" w:hRule="atLeast"/>
        </w:trPr>
        <w:tc>
          <w:tcPr>
            <w:tcW w:w="12723" w:type="dxa"/>
            <w:gridSpan w:val="8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left="0" w:right="-2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0"/>
              <w:ind w:left="161" w:right="1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31/03/2018</w:t>
            </w:r>
          </w:p>
        </w:tc>
      </w:tr>
      <w:tr>
        <w:trPr>
          <w:trHeight w:val="626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296" w:right="53" w:hanging="20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51" w:right="26" w:firstLine="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 Solicita/ção/Aprovação</w:t>
            </w:r>
          </w:p>
          <w:p>
            <w:pPr>
              <w:pStyle w:val="TableParagraph"/>
              <w:spacing w:line="172" w:lineRule="exact" w:before="0"/>
              <w:ind w:left="446" w:right="42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/vencimento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188" w:right="149" w:firstLine="148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lef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245" w:right="224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0"/>
              <w:ind w:left="130" w:right="10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31"/>
              <w:ind w:left="131" w:right="106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lef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334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lef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118" w:right="9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110"/>
              <w:ind w:left="327" w:right="156" w:hanging="12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80" w:lineRule="auto" w:before="3"/>
              <w:ind w:left="36" w:right="-5" w:firstLine="47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 Liquidado/Pago/L</w:t>
            </w:r>
          </w:p>
          <w:p>
            <w:pPr>
              <w:pStyle w:val="TableParagraph"/>
              <w:spacing w:line="172" w:lineRule="exact" w:before="0"/>
              <w:ind w:left="422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iberado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"/>
              <w:ind w:left="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before="0"/>
              <w:ind w:left="143" w:right="11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15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02/03/2018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27/02/2018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40.000,00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22/03/2018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01/03/2018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19.571.002.107.640.000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22.000,00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4" w:hRule="atLeast"/>
        </w:trPr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21</w:t>
            </w:r>
          </w:p>
        </w:tc>
        <w:tc>
          <w:tcPr>
            <w:tcW w:w="1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22/03/2018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01/03/2018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6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112.000,01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0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22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22/03/2018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01/03/2018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187.200,01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23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22/03/2018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01/03/2018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37.300,00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9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22/03/2018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01/03/2018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28.000,02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81" w:hRule="atLeast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25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445" w:right="421"/>
              <w:rPr>
                <w:sz w:val="16"/>
              </w:rPr>
            </w:pPr>
            <w:r>
              <w:rPr>
                <w:color w:val="00398B"/>
                <w:sz w:val="16"/>
              </w:rPr>
              <w:t>22/03/2018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6"/>
              </w:rPr>
            </w:pPr>
            <w:r>
              <w:rPr>
                <w:color w:val="00398B"/>
                <w:sz w:val="16"/>
              </w:rPr>
              <w:t>01/03/2018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247" w:right="224"/>
              <w:rPr>
                <w:sz w:val="16"/>
              </w:rPr>
            </w:pPr>
            <w:r>
              <w:rPr>
                <w:color w:val="00398B"/>
                <w:sz w:val="16"/>
              </w:rPr>
              <w:t>194021-FUNTEC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31" w:right="106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3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19.571.002.116.640.000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18" w:right="89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90" w:right="162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10.000,00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147" w:right="111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68" w:val="left" w:leader="none"/>
        </w:tabs>
        <w:ind w:left="151"/>
      </w:pPr>
      <w:r>
        <w:rPr/>
        <w:t>Fonte:</w:t>
        <w:tab/>
        <w:t>Igesp-se</w:t>
      </w:r>
    </w:p>
    <w:p>
      <w:pPr>
        <w:pStyle w:val="BodyText"/>
        <w:tabs>
          <w:tab w:pos="1168" w:val="left" w:leader="none"/>
        </w:tabs>
        <w:spacing w:before="21"/>
        <w:ind w:left="151"/>
      </w:pPr>
      <w:r>
        <w:rPr/>
        <w:t>Obs:</w:t>
        <w:tab/>
        <w:t>NE-Nota de Empenho e NFe-Nota Fiscal Eletronica não se aplicam a Descentralixação</w:t>
      </w:r>
      <w:r>
        <w:rPr>
          <w:spacing w:val="-11"/>
        </w:rPr>
        <w:t> </w:t>
      </w:r>
      <w:r>
        <w:rPr/>
        <w:t>orçamentária.</w:t>
      </w:r>
    </w:p>
    <w:sectPr>
      <w:type w:val="continuous"/>
      <w:pgSz w:w="17360" w:h="12280" w:orient="landscape"/>
      <w:pgMar w:top="1140" w:bottom="280" w:left="6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1"/>
      <w:ind w:left="89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2025-10-02T13:55:25Z</dcterms:created>
  <dcterms:modified xsi:type="dcterms:W3CDTF">2025-10-02T13:55:25Z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