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F9" w:rsidRDefault="00177FF9">
      <w:pPr>
        <w:pStyle w:val="Corpodetexto"/>
        <w:rPr>
          <w:rFonts w:ascii="Times New Roman"/>
          <w:sz w:val="20"/>
        </w:rPr>
      </w:pPr>
    </w:p>
    <w:p w:rsidR="00177FF9" w:rsidRDefault="00177FF9">
      <w:pPr>
        <w:pStyle w:val="Corpodetexto"/>
        <w:rPr>
          <w:rFonts w:ascii="Times New Roman"/>
          <w:sz w:val="20"/>
        </w:rPr>
      </w:pPr>
    </w:p>
    <w:p w:rsidR="00177FF9" w:rsidRDefault="00177FF9">
      <w:pPr>
        <w:pStyle w:val="Corpodetexto"/>
        <w:rPr>
          <w:rFonts w:ascii="Times New Roman"/>
          <w:sz w:val="20"/>
        </w:rPr>
      </w:pPr>
    </w:p>
    <w:p w:rsidR="00177FF9" w:rsidRDefault="00177FF9">
      <w:pPr>
        <w:pStyle w:val="Corpodetexto"/>
        <w:rPr>
          <w:rFonts w:ascii="Times New Roman"/>
          <w:sz w:val="20"/>
        </w:rPr>
      </w:pPr>
    </w:p>
    <w:p w:rsidR="00177FF9" w:rsidRDefault="00177FF9">
      <w:pPr>
        <w:pStyle w:val="Corpodetexto"/>
        <w:spacing w:before="11"/>
        <w:rPr>
          <w:rFonts w:ascii="Times New Roman"/>
          <w:sz w:val="20"/>
        </w:rPr>
      </w:pPr>
    </w:p>
    <w:p w:rsidR="00177FF9" w:rsidRPr="00EB1D4C" w:rsidRDefault="00735B7F">
      <w:pPr>
        <w:pStyle w:val="Heading1"/>
        <w:ind w:left="82" w:right="17"/>
        <w:rPr>
          <w:lang w:val="pt-BR"/>
        </w:rPr>
      </w:pPr>
      <w:r w:rsidRPr="00EB1D4C">
        <w:rPr>
          <w:lang w:val="pt-BR"/>
        </w:rPr>
        <w:t>TERMO DE COOPERAÇÃO TÉCNICA Nº 02/2025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177FF9">
      <w:pPr>
        <w:pStyle w:val="Corpodetexto"/>
        <w:spacing w:before="11"/>
        <w:rPr>
          <w:b/>
          <w:sz w:val="34"/>
          <w:lang w:val="pt-BR"/>
        </w:rPr>
      </w:pPr>
    </w:p>
    <w:p w:rsidR="00177FF9" w:rsidRPr="00EB1D4C" w:rsidRDefault="00735B7F">
      <w:pPr>
        <w:pStyle w:val="Corpodetexto"/>
        <w:ind w:left="3094" w:right="114"/>
        <w:jc w:val="both"/>
        <w:rPr>
          <w:lang w:val="pt-BR"/>
        </w:rPr>
      </w:pPr>
      <w:r w:rsidRPr="00EB1D4C">
        <w:rPr>
          <w:lang w:val="pt-BR"/>
        </w:rPr>
        <w:t>TERMO DE COOPERAÇÃO TÉCNICA QUE ENTRE SI CELEBRAM O ESTADO DE SERGIPE POR INTERMÉDIO DA SECRETARIA DE ESTADO DO DESENVOLVIMENTO ECONÔMICO E DA CIÊNCIA E TECNOLOGIA – SEDETEC, COM ORÇAMENTO ORIUNDO DO FUNDO DO DESENVOLVIMENTO CIENTÍFICO E TECNOLÓGICO – FUNT</w:t>
      </w:r>
      <w:r w:rsidRPr="00EB1D4C">
        <w:rPr>
          <w:lang w:val="pt-BR"/>
        </w:rPr>
        <w:t>EC E A FUNDAÇÃO DE APOIO À PESQUISA E À INOVAÇÃO TECNOLÓGICA DO ESTADO DE SERGIPE – FAPITEC/SE.</w:t>
      </w:r>
    </w:p>
    <w:p w:rsidR="00177FF9" w:rsidRPr="00EB1D4C" w:rsidRDefault="00177FF9">
      <w:pPr>
        <w:pStyle w:val="Corpodetexto"/>
        <w:spacing w:before="5"/>
        <w:rPr>
          <w:sz w:val="34"/>
          <w:lang w:val="pt-BR"/>
        </w:rPr>
      </w:pPr>
    </w:p>
    <w:p w:rsidR="00177FF9" w:rsidRPr="00EB1D4C" w:rsidRDefault="00735B7F">
      <w:pPr>
        <w:ind w:left="17" w:right="17"/>
        <w:jc w:val="center"/>
        <w:rPr>
          <w:b/>
          <w:sz w:val="24"/>
          <w:lang w:val="pt-BR"/>
        </w:rPr>
      </w:pPr>
      <w:r w:rsidRPr="00EB1D4C">
        <w:rPr>
          <w:sz w:val="24"/>
          <w:lang w:val="pt-BR"/>
        </w:rPr>
        <w:t xml:space="preserve">O </w:t>
      </w:r>
      <w:r w:rsidRPr="00EB1D4C">
        <w:rPr>
          <w:spacing w:val="-4"/>
          <w:sz w:val="24"/>
          <w:lang w:val="pt-BR"/>
        </w:rPr>
        <w:t xml:space="preserve">ESTADO </w:t>
      </w:r>
      <w:r w:rsidRPr="00EB1D4C">
        <w:rPr>
          <w:sz w:val="24"/>
          <w:lang w:val="pt-BR"/>
        </w:rPr>
        <w:t xml:space="preserve">DE SERGIPE, Pessoa Jurídica de Direito Público, por intermédio da </w:t>
      </w:r>
      <w:r w:rsidRPr="00EB1D4C">
        <w:rPr>
          <w:b/>
          <w:spacing w:val="-3"/>
          <w:sz w:val="24"/>
          <w:lang w:val="pt-BR"/>
        </w:rPr>
        <w:t xml:space="preserve">SECRETARIA </w:t>
      </w:r>
      <w:r w:rsidRPr="00EB1D4C">
        <w:rPr>
          <w:b/>
          <w:sz w:val="24"/>
          <w:lang w:val="pt-BR"/>
        </w:rPr>
        <w:t>DE</w:t>
      </w:r>
      <w:proofErr w:type="gramStart"/>
      <w:r w:rsidRPr="00EB1D4C">
        <w:rPr>
          <w:b/>
          <w:sz w:val="24"/>
          <w:lang w:val="pt-BR"/>
        </w:rPr>
        <w:t xml:space="preserve">  </w:t>
      </w:r>
      <w:proofErr w:type="gramEnd"/>
      <w:r w:rsidRPr="00EB1D4C">
        <w:rPr>
          <w:b/>
          <w:spacing w:val="-4"/>
          <w:sz w:val="24"/>
          <w:lang w:val="pt-BR"/>
        </w:rPr>
        <w:t xml:space="preserve">ESTADO  </w:t>
      </w:r>
      <w:r w:rsidRPr="00EB1D4C">
        <w:rPr>
          <w:b/>
          <w:sz w:val="24"/>
          <w:lang w:val="pt-BR"/>
        </w:rPr>
        <w:t xml:space="preserve">DO  DESENVOLVIMENTO  ECONÔMICO  E  DA CIÊNCIA E  TECNOLOGIA </w:t>
      </w:r>
      <w:r w:rsidRPr="00EB1D4C">
        <w:rPr>
          <w:b/>
          <w:spacing w:val="9"/>
          <w:sz w:val="24"/>
          <w:lang w:val="pt-BR"/>
        </w:rPr>
        <w:t xml:space="preserve"> </w:t>
      </w:r>
      <w:r w:rsidRPr="00EB1D4C">
        <w:rPr>
          <w:b/>
          <w:sz w:val="24"/>
          <w:lang w:val="pt-BR"/>
        </w:rPr>
        <w:t>–</w:t>
      </w:r>
    </w:p>
    <w:p w:rsidR="00177FF9" w:rsidRPr="00EB1D4C" w:rsidRDefault="00735B7F">
      <w:pPr>
        <w:ind w:left="116" w:right="116"/>
        <w:jc w:val="both"/>
        <w:rPr>
          <w:sz w:val="24"/>
          <w:lang w:val="pt-BR"/>
        </w:rPr>
      </w:pPr>
      <w:r w:rsidRPr="00EB1D4C">
        <w:rPr>
          <w:b/>
          <w:sz w:val="24"/>
          <w:lang w:val="pt-BR"/>
        </w:rPr>
        <w:t>SEDETEC</w:t>
      </w:r>
      <w:r w:rsidRPr="00EB1D4C">
        <w:rPr>
          <w:sz w:val="24"/>
          <w:lang w:val="pt-BR"/>
        </w:rPr>
        <w:t xml:space="preserve">, CNPJ nº 34.849.691/0001-14, com sede na Avenida José Carlos Silva, nº 4444, Bairro Inácio Barbosa, CEP nº 49.040-850, Aracaju/SE, representada neste ato pelo seu Secretário de Estado e Ordenador de Despesa do </w:t>
      </w:r>
      <w:r w:rsidRPr="00EB1D4C">
        <w:rPr>
          <w:b/>
          <w:sz w:val="24"/>
          <w:lang w:val="pt-BR"/>
        </w:rPr>
        <w:t>FUNTEC</w:t>
      </w:r>
      <w:r w:rsidRPr="00EB1D4C">
        <w:rPr>
          <w:sz w:val="24"/>
          <w:lang w:val="pt-BR"/>
        </w:rPr>
        <w:t xml:space="preserve">, </w:t>
      </w:r>
      <w:r w:rsidRPr="00EB1D4C">
        <w:rPr>
          <w:b/>
          <w:spacing w:val="-4"/>
          <w:sz w:val="24"/>
          <w:lang w:val="pt-BR"/>
        </w:rPr>
        <w:t xml:space="preserve">VALMOR </w:t>
      </w:r>
      <w:r w:rsidRPr="00EB1D4C">
        <w:rPr>
          <w:b/>
          <w:sz w:val="24"/>
          <w:lang w:val="pt-BR"/>
        </w:rPr>
        <w:t>BARBOSA BEZERRA</w:t>
      </w:r>
      <w:r w:rsidRPr="00EB1D4C">
        <w:rPr>
          <w:sz w:val="24"/>
          <w:lang w:val="pt-BR"/>
        </w:rPr>
        <w:t>, desi</w:t>
      </w:r>
      <w:r w:rsidRPr="00EB1D4C">
        <w:rPr>
          <w:sz w:val="24"/>
          <w:lang w:val="pt-BR"/>
        </w:rPr>
        <w:t xml:space="preserve">gnado conforme Ato do Governador do Estado de Sergipe, publicado no </w:t>
      </w:r>
      <w:proofErr w:type="gramStart"/>
      <w:r w:rsidRPr="00EB1D4C">
        <w:rPr>
          <w:sz w:val="24"/>
          <w:lang w:val="pt-BR"/>
        </w:rPr>
        <w:t>D.O.</w:t>
      </w:r>
      <w:proofErr w:type="gramEnd"/>
      <w:r w:rsidRPr="00EB1D4C">
        <w:rPr>
          <w:sz w:val="24"/>
          <w:lang w:val="pt-BR"/>
        </w:rPr>
        <w:t xml:space="preserve">E - Suplemento em 09/01/2023 e a </w:t>
      </w:r>
      <w:r w:rsidRPr="00EB1D4C">
        <w:rPr>
          <w:b/>
          <w:sz w:val="24"/>
          <w:lang w:val="pt-BR"/>
        </w:rPr>
        <w:t xml:space="preserve">FUNDAÇÃO DE APOIO À PESQUISA E À </w:t>
      </w:r>
      <w:r w:rsidRPr="00EB1D4C">
        <w:rPr>
          <w:b/>
          <w:spacing w:val="-3"/>
          <w:sz w:val="24"/>
          <w:lang w:val="pt-BR"/>
        </w:rPr>
        <w:t xml:space="preserve">INOVAÇÃO </w:t>
      </w:r>
      <w:r w:rsidRPr="00EB1D4C">
        <w:rPr>
          <w:b/>
          <w:sz w:val="24"/>
          <w:lang w:val="pt-BR"/>
        </w:rPr>
        <w:t xml:space="preserve">TECNOLÓGICA DO </w:t>
      </w:r>
      <w:r w:rsidRPr="00EB1D4C">
        <w:rPr>
          <w:b/>
          <w:spacing w:val="-4"/>
          <w:sz w:val="24"/>
          <w:lang w:val="pt-BR"/>
        </w:rPr>
        <w:t xml:space="preserve">ESTADO  </w:t>
      </w:r>
      <w:r w:rsidRPr="00EB1D4C">
        <w:rPr>
          <w:b/>
          <w:sz w:val="24"/>
          <w:lang w:val="pt-BR"/>
        </w:rPr>
        <w:t>DE  SERGIPE  –  FAPITEC/SE</w:t>
      </w:r>
      <w:r w:rsidRPr="00EB1D4C">
        <w:rPr>
          <w:sz w:val="24"/>
          <w:lang w:val="pt-BR"/>
        </w:rPr>
        <w:t>,  CNPJ  nº</w:t>
      </w:r>
      <w:r w:rsidRPr="00EB1D4C">
        <w:rPr>
          <w:spacing w:val="-3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07.888.112/0001-70,</w:t>
      </w:r>
    </w:p>
    <w:p w:rsidR="00177FF9" w:rsidRPr="00EB1D4C" w:rsidRDefault="00735B7F">
      <w:pPr>
        <w:pStyle w:val="Corpodetexto"/>
        <w:ind w:left="116" w:right="115"/>
        <w:jc w:val="both"/>
        <w:rPr>
          <w:lang w:val="pt-BR"/>
        </w:rPr>
      </w:pPr>
      <w:proofErr w:type="gramStart"/>
      <w:r w:rsidRPr="00EB1D4C">
        <w:rPr>
          <w:lang w:val="pt-BR"/>
        </w:rPr>
        <w:t>com</w:t>
      </w:r>
      <w:proofErr w:type="gramEnd"/>
      <w:r w:rsidRPr="00EB1D4C">
        <w:rPr>
          <w:lang w:val="pt-BR"/>
        </w:rPr>
        <w:t xml:space="preserve"> sede na Avenida José Car</w:t>
      </w:r>
      <w:r w:rsidRPr="00EB1D4C">
        <w:rPr>
          <w:lang w:val="pt-BR"/>
        </w:rPr>
        <w:t xml:space="preserve">los Silva, nº 4444 (Anexo à CODISE), Bairro Inácio Barbosa, CEP nº 49.040-850, Aracaju/SE, representada neste ato pelo Diretor-Presidente </w:t>
      </w:r>
      <w:r w:rsidRPr="00EB1D4C">
        <w:rPr>
          <w:b/>
          <w:lang w:val="pt-BR"/>
        </w:rPr>
        <w:t>ALEX CAVALCANTE GARCEZ</w:t>
      </w:r>
      <w:r w:rsidRPr="00EB1D4C">
        <w:rPr>
          <w:lang w:val="pt-BR"/>
        </w:rPr>
        <w:t>, nomeado pelo Ato publicado no D.O.E – Suplemento do dia 19/01/2023 celebram o presente Termo d</w:t>
      </w:r>
      <w:r w:rsidRPr="00EB1D4C">
        <w:rPr>
          <w:lang w:val="pt-BR"/>
        </w:rPr>
        <w:t>e Cooperação Técnica conforme estabelecem as cláusulas e condições a seguir: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2"/>
          <w:lang w:val="pt-BR"/>
        </w:rPr>
      </w:pPr>
    </w:p>
    <w:p w:rsidR="00177FF9" w:rsidRPr="00EB1D4C" w:rsidRDefault="00735B7F">
      <w:pPr>
        <w:pStyle w:val="Heading1"/>
        <w:jc w:val="both"/>
        <w:rPr>
          <w:lang w:val="pt-BR"/>
        </w:rPr>
      </w:pPr>
      <w:r w:rsidRPr="00EB1D4C">
        <w:rPr>
          <w:lang w:val="pt-BR"/>
        </w:rPr>
        <w:t>CLÁUSULA PRIMEIRA – DO OBJETO</w:t>
      </w:r>
    </w:p>
    <w:p w:rsidR="00177FF9" w:rsidRPr="00EB1D4C" w:rsidRDefault="00177FF9">
      <w:pPr>
        <w:pStyle w:val="Corpodetexto"/>
        <w:spacing w:before="8"/>
        <w:rPr>
          <w:b/>
          <w:lang w:val="pt-BR"/>
        </w:rPr>
      </w:pPr>
    </w:p>
    <w:p w:rsidR="00177FF9" w:rsidRPr="00EB1D4C" w:rsidRDefault="00735B7F">
      <w:pPr>
        <w:spacing w:before="1"/>
        <w:ind w:left="258" w:right="559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O presente Termo tem como objeto a descentralização orçamentária, por meio do destaque do FUNTEC para a FAPITEC/SE destinados ao apoio e execução do projeto </w:t>
      </w:r>
      <w:r w:rsidRPr="00EB1D4C">
        <w:rPr>
          <w:b/>
          <w:sz w:val="24"/>
          <w:lang w:val="pt-BR"/>
        </w:rPr>
        <w:t xml:space="preserve">Pesquisador Serigy no ramo da Eficiência Energética </w:t>
      </w:r>
      <w:proofErr w:type="gramStart"/>
      <w:r w:rsidRPr="00EB1D4C">
        <w:rPr>
          <w:b/>
          <w:sz w:val="24"/>
          <w:lang w:val="pt-BR"/>
        </w:rPr>
        <w:t>implementação</w:t>
      </w:r>
      <w:proofErr w:type="gramEnd"/>
      <w:r w:rsidRPr="00EB1D4C">
        <w:rPr>
          <w:b/>
          <w:sz w:val="24"/>
          <w:lang w:val="pt-BR"/>
        </w:rPr>
        <w:t xml:space="preserve"> de soluções de eficiência energét</w:t>
      </w:r>
      <w:r w:rsidRPr="00EB1D4C">
        <w:rPr>
          <w:b/>
          <w:sz w:val="24"/>
          <w:lang w:val="pt-BR"/>
        </w:rPr>
        <w:t xml:space="preserve">ica em edificações públicas, sob titularidade do Governo do Estado de Sergipe. </w:t>
      </w:r>
      <w:r w:rsidRPr="00EB1D4C">
        <w:rPr>
          <w:sz w:val="24"/>
          <w:lang w:val="pt-BR"/>
        </w:rPr>
        <w:t xml:space="preserve">Este projeto visa </w:t>
      </w:r>
      <w:proofErr w:type="gramStart"/>
      <w:r w:rsidRPr="00EB1D4C">
        <w:rPr>
          <w:sz w:val="24"/>
          <w:lang w:val="pt-BR"/>
        </w:rPr>
        <w:t>a</w:t>
      </w:r>
      <w:proofErr w:type="gramEnd"/>
      <w:r w:rsidRPr="00EB1D4C">
        <w:rPr>
          <w:sz w:val="24"/>
          <w:lang w:val="pt-BR"/>
        </w:rPr>
        <w:t xml:space="preserve"> implementação de medidas de eficiência energética no estado de Sergipe, voltada para a adoção de tecnologias mais eficientes e modernas, que venham a reduzir</w:t>
      </w:r>
      <w:r w:rsidRPr="00EB1D4C">
        <w:rPr>
          <w:sz w:val="24"/>
          <w:lang w:val="pt-BR"/>
        </w:rPr>
        <w:t xml:space="preserve"> custos operacionais, mitigar riscos de interrupções no fornecimento de energia, criar um ecossistema moderno de energia no estado (reunindo pesquisa aplicada, criação de novo mercado e formulação de políticas públicas) e elevar</w:t>
      </w: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spacing w:before="2"/>
        <w:rPr>
          <w:lang w:val="pt-BR"/>
        </w:rPr>
      </w:pPr>
    </w:p>
    <w:p w:rsidR="00177FF9" w:rsidRPr="00EB1D4C" w:rsidRDefault="00735B7F">
      <w:pPr>
        <w:spacing w:before="95"/>
        <w:ind w:left="116"/>
        <w:rPr>
          <w:i/>
          <w:sz w:val="16"/>
          <w:lang w:val="pt-BR"/>
        </w:rPr>
      </w:pPr>
      <w:r w:rsidRPr="00EB1D4C">
        <w:rPr>
          <w:i/>
          <w:sz w:val="16"/>
          <w:lang w:val="pt-BR"/>
        </w:rPr>
        <w:t>Av. Empresário José Carlo</w:t>
      </w:r>
      <w:r w:rsidRPr="00EB1D4C">
        <w:rPr>
          <w:i/>
          <w:sz w:val="16"/>
          <w:lang w:val="pt-BR"/>
        </w:rPr>
        <w:t>s Silva, 4.444, Bairro Inácio Barbosa - Aracaju/Sergipe, CEP: 49040-</w:t>
      </w:r>
      <w:proofErr w:type="gramStart"/>
      <w:r w:rsidRPr="00EB1D4C">
        <w:rPr>
          <w:i/>
          <w:sz w:val="16"/>
          <w:lang w:val="pt-BR"/>
        </w:rPr>
        <w:t>850</w:t>
      </w:r>
      <w:proofErr w:type="gramEnd"/>
    </w:p>
    <w:p w:rsidR="00177FF9" w:rsidRPr="00EB1D4C" w:rsidRDefault="00177FF9">
      <w:pPr>
        <w:rPr>
          <w:sz w:val="16"/>
          <w:lang w:val="pt-BR"/>
        </w:rPr>
        <w:sectPr w:rsidR="00177FF9" w:rsidRPr="00EB1D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3040" w:right="440" w:bottom="340" w:left="1020" w:header="622" w:footer="145" w:gutter="0"/>
          <w:pgNumType w:start="1"/>
          <w:cols w:space="720"/>
        </w:sectPr>
      </w:pPr>
    </w:p>
    <w:p w:rsidR="00177FF9" w:rsidRPr="00EB1D4C" w:rsidRDefault="00177FF9">
      <w:pPr>
        <w:pStyle w:val="Corpodetexto"/>
        <w:spacing w:before="6"/>
        <w:rPr>
          <w:i/>
          <w:sz w:val="16"/>
          <w:lang w:val="pt-BR"/>
        </w:rPr>
      </w:pPr>
    </w:p>
    <w:p w:rsidR="00177FF9" w:rsidRPr="00EB1D4C" w:rsidRDefault="00735B7F">
      <w:pPr>
        <w:pStyle w:val="Corpodetexto"/>
        <w:spacing w:before="93"/>
        <w:ind w:left="258" w:right="560"/>
        <w:jc w:val="both"/>
        <w:rPr>
          <w:lang w:val="pt-BR"/>
        </w:rPr>
      </w:pPr>
      <w:proofErr w:type="gramStart"/>
      <w:r w:rsidRPr="00EB1D4C">
        <w:rPr>
          <w:lang w:val="pt-BR"/>
        </w:rPr>
        <w:t>a</w:t>
      </w:r>
      <w:proofErr w:type="gramEnd"/>
      <w:r w:rsidRPr="00EB1D4C">
        <w:rPr>
          <w:lang w:val="pt-BR"/>
        </w:rPr>
        <w:t xml:space="preserve"> competitividade das empresas. Além disso, torna o estado mais atrativo a investidores que consideram critérios ambientais, sociais e de governança (ESG) e aprimora o posicionamento de Sergipe frente aos desafios das mudanças climáticas.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5"/>
        <w:jc w:val="both"/>
        <w:rPr>
          <w:lang w:val="pt-BR"/>
        </w:rPr>
      </w:pPr>
      <w:r w:rsidRPr="00EB1D4C">
        <w:rPr>
          <w:lang w:val="pt-BR"/>
        </w:rPr>
        <w:t>CLÁUSULA SEGUNDA</w:t>
      </w:r>
      <w:r w:rsidRPr="00EB1D4C">
        <w:rPr>
          <w:lang w:val="pt-BR"/>
        </w:rPr>
        <w:t xml:space="preserve"> – DO PLANO DE TRABALHO</w:t>
      </w:r>
    </w:p>
    <w:p w:rsidR="00177FF9" w:rsidRPr="00EB1D4C" w:rsidRDefault="00735B7F">
      <w:pPr>
        <w:pStyle w:val="Corpodetexto"/>
        <w:spacing w:before="120"/>
        <w:ind w:left="116" w:right="151"/>
        <w:rPr>
          <w:lang w:val="pt-BR"/>
        </w:rPr>
      </w:pPr>
      <w:r w:rsidRPr="00EB1D4C">
        <w:rPr>
          <w:lang w:val="pt-BR"/>
        </w:rPr>
        <w:t xml:space="preserve">Integra o presente instrumento o Plano de Trabalho – Anexo I, elaborado de comum acordo entre as partes para execução do objeto descrito na </w:t>
      </w:r>
      <w:r w:rsidRPr="00EB1D4C">
        <w:rPr>
          <w:b/>
          <w:lang w:val="pt-BR"/>
        </w:rPr>
        <w:t>CLÁUSULA PRIMEIRA</w:t>
      </w:r>
      <w:r w:rsidRPr="00EB1D4C">
        <w:rPr>
          <w:lang w:val="pt-BR"/>
        </w:rPr>
        <w:t>.</w:t>
      </w:r>
    </w:p>
    <w:p w:rsidR="00177FF9" w:rsidRPr="00EB1D4C" w:rsidRDefault="00177FF9">
      <w:pPr>
        <w:pStyle w:val="Corpodetexto"/>
        <w:spacing w:before="3"/>
        <w:rPr>
          <w:sz w:val="31"/>
          <w:lang w:val="pt-BR"/>
        </w:rPr>
      </w:pPr>
    </w:p>
    <w:p w:rsidR="00177FF9" w:rsidRPr="00EB1D4C" w:rsidRDefault="00735B7F">
      <w:pPr>
        <w:pStyle w:val="Heading1"/>
        <w:jc w:val="both"/>
        <w:rPr>
          <w:lang w:val="pt-BR"/>
        </w:rPr>
      </w:pPr>
      <w:r w:rsidRPr="00EB1D4C">
        <w:rPr>
          <w:lang w:val="pt-BR"/>
        </w:rPr>
        <w:t>CLÁUSULA TERCEIRA – DA GESTÃO OPERACIONAL</w:t>
      </w:r>
    </w:p>
    <w:p w:rsidR="00177FF9" w:rsidRPr="00EB1D4C" w:rsidRDefault="00735B7F">
      <w:pPr>
        <w:pStyle w:val="Corpodetexto"/>
        <w:spacing w:before="120"/>
        <w:ind w:left="116" w:right="121"/>
        <w:jc w:val="both"/>
        <w:rPr>
          <w:lang w:val="pt-BR"/>
        </w:rPr>
      </w:pPr>
      <w:r w:rsidRPr="00EB1D4C">
        <w:rPr>
          <w:lang w:val="pt-BR"/>
        </w:rPr>
        <w:t>Para efeito de fortalecer a articulação entre as partes executoras, bem como acompanhar e monitorar permanentemente as ações no âmbito deste termo, as instituições envolvidas designarão profissionais com competências específicas.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18"/>
        <w:ind w:left="116"/>
        <w:jc w:val="both"/>
        <w:rPr>
          <w:lang w:val="pt-BR"/>
        </w:rPr>
      </w:pPr>
      <w:r w:rsidRPr="00EB1D4C">
        <w:rPr>
          <w:lang w:val="pt-BR"/>
        </w:rPr>
        <w:t>CLÁUSULA QUARTA – DA FORM</w:t>
      </w:r>
      <w:r w:rsidRPr="00EB1D4C">
        <w:rPr>
          <w:lang w:val="pt-BR"/>
        </w:rPr>
        <w:t>A DE EXECUÇÃO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17"/>
        <w:ind w:left="116" w:right="120"/>
        <w:jc w:val="both"/>
        <w:rPr>
          <w:lang w:val="pt-BR"/>
        </w:rPr>
      </w:pPr>
      <w:r w:rsidRPr="00EB1D4C">
        <w:rPr>
          <w:lang w:val="pt-BR"/>
        </w:rPr>
        <w:t xml:space="preserve">A dotação descentralizada pela SEDETEC, oriunda do FUNTEC, será destinada à </w:t>
      </w:r>
      <w:proofErr w:type="gramStart"/>
      <w:r w:rsidRPr="00EB1D4C">
        <w:rPr>
          <w:lang w:val="pt-BR"/>
        </w:rPr>
        <w:t>implementação</w:t>
      </w:r>
      <w:proofErr w:type="gramEnd"/>
      <w:r w:rsidRPr="00EB1D4C">
        <w:rPr>
          <w:lang w:val="pt-BR"/>
        </w:rPr>
        <w:t xml:space="preserve"> e execução do projeto.</w:t>
      </w:r>
    </w:p>
    <w:p w:rsidR="00177FF9" w:rsidRPr="00EB1D4C" w:rsidRDefault="00735B7F">
      <w:pPr>
        <w:pStyle w:val="Corpodetexto"/>
        <w:spacing w:before="120"/>
        <w:ind w:left="116" w:right="119"/>
        <w:jc w:val="both"/>
        <w:rPr>
          <w:lang w:val="pt-BR"/>
        </w:rPr>
      </w:pPr>
      <w:r w:rsidRPr="00EB1D4C">
        <w:rPr>
          <w:lang w:val="pt-BR"/>
        </w:rPr>
        <w:t>A gestão do orçamento será realizada de forma a garantir a eficiência e a transparência na aplicação dos mesmos, seguindo as nor</w:t>
      </w:r>
      <w:r w:rsidRPr="00EB1D4C">
        <w:rPr>
          <w:lang w:val="pt-BR"/>
        </w:rPr>
        <w:t>mas e regulamentos pertinentes à utilização de recursos públicos.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17"/>
        <w:ind w:left="184"/>
        <w:jc w:val="both"/>
        <w:rPr>
          <w:lang w:val="pt-BR"/>
        </w:rPr>
      </w:pPr>
      <w:r w:rsidRPr="00EB1D4C">
        <w:rPr>
          <w:lang w:val="pt-BR"/>
        </w:rPr>
        <w:t>CLÁUSULA QUINTA – DO DESTAQUE ORÇAMENTÁRIO</w:t>
      </w:r>
    </w:p>
    <w:p w:rsidR="00177FF9" w:rsidRPr="00EB1D4C" w:rsidRDefault="00735B7F">
      <w:pPr>
        <w:pStyle w:val="Corpodetexto"/>
        <w:spacing w:before="120"/>
        <w:ind w:left="116" w:right="118"/>
        <w:jc w:val="both"/>
        <w:rPr>
          <w:lang w:val="pt-BR"/>
        </w:rPr>
      </w:pPr>
      <w:r w:rsidRPr="00EB1D4C">
        <w:rPr>
          <w:lang w:val="pt-BR"/>
        </w:rPr>
        <w:t>A dotação orçamentária descentralizada para a execução do presente Termo de Cooperação Técnica será realizada através de destaque orçamentário par</w:t>
      </w:r>
      <w:r w:rsidRPr="00EB1D4C">
        <w:rPr>
          <w:lang w:val="pt-BR"/>
        </w:rPr>
        <w:t>a a FAPITEC/SE, como detalhado na Cláusula Sétima deste instrumento.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17"/>
        <w:ind w:left="17" w:right="17"/>
        <w:rPr>
          <w:lang w:val="pt-BR"/>
        </w:rPr>
      </w:pPr>
      <w:r w:rsidRPr="00EB1D4C">
        <w:rPr>
          <w:lang w:val="pt-BR"/>
        </w:rPr>
        <w:t>SUBCLÁUSULA ÚNICA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17"/>
        <w:ind w:left="116" w:right="123"/>
        <w:jc w:val="both"/>
        <w:rPr>
          <w:lang w:val="pt-BR"/>
        </w:rPr>
      </w:pPr>
      <w:r w:rsidRPr="00EB1D4C">
        <w:rPr>
          <w:lang w:val="pt-BR"/>
        </w:rPr>
        <w:t>Nos termos do §4º, art. 32 da Lei de Diretrizes Orçamentária nº 9.536/2024, o destaque de dotação orçamentária do FUNTEC para a FAPITEC/SE se justifica pelo fato de o objeto pactuado se enquadrar na conjugação de interesses institucionais entre os órgãos e</w:t>
      </w:r>
      <w:r w:rsidRPr="00EB1D4C">
        <w:rPr>
          <w:lang w:val="pt-BR"/>
        </w:rPr>
        <w:t>nvolvidos no objeto da ação, além de ser a FAPITEC/SE o órgão estadual competente no fomento às atividades de pesquisa científica, tecnológica e inovadora.</w:t>
      </w:r>
    </w:p>
    <w:p w:rsidR="00177FF9" w:rsidRPr="00EB1D4C" w:rsidRDefault="00177FF9">
      <w:pPr>
        <w:jc w:val="both"/>
        <w:rPr>
          <w:lang w:val="pt-BR"/>
        </w:rPr>
        <w:sectPr w:rsidR="00177FF9" w:rsidRPr="00EB1D4C">
          <w:headerReference w:type="default" r:id="rId13"/>
          <w:footerReference w:type="default" r:id="rId14"/>
          <w:pgSz w:w="11900" w:h="16840"/>
          <w:pgMar w:top="3040" w:right="440" w:bottom="920" w:left="1020" w:header="622" w:footer="720" w:gutter="0"/>
          <w:pgNumType w:start="2"/>
          <w:cols w:space="720"/>
        </w:sectPr>
      </w:pPr>
    </w:p>
    <w:p w:rsidR="00177FF9" w:rsidRPr="00EB1D4C" w:rsidRDefault="00177FF9">
      <w:pPr>
        <w:pStyle w:val="Corpodetexto"/>
        <w:spacing w:before="6"/>
        <w:rPr>
          <w:sz w:val="16"/>
          <w:lang w:val="pt-BR"/>
        </w:rPr>
      </w:pPr>
    </w:p>
    <w:p w:rsidR="00177FF9" w:rsidRPr="00EB1D4C" w:rsidRDefault="00735B7F">
      <w:pPr>
        <w:pStyle w:val="Heading1"/>
        <w:spacing w:before="93"/>
        <w:ind w:left="183"/>
        <w:jc w:val="left"/>
        <w:rPr>
          <w:lang w:val="pt-BR"/>
        </w:rPr>
      </w:pPr>
      <w:r w:rsidRPr="00EB1D4C">
        <w:rPr>
          <w:lang w:val="pt-BR"/>
        </w:rPr>
        <w:t>CLÁUSULA SEXTA – DAS OBRIGAÇÕES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spacing w:before="217"/>
        <w:ind w:left="17" w:right="17"/>
        <w:jc w:val="center"/>
        <w:rPr>
          <w:b/>
          <w:sz w:val="24"/>
          <w:lang w:val="pt-BR"/>
        </w:rPr>
      </w:pPr>
      <w:r w:rsidRPr="00EB1D4C">
        <w:rPr>
          <w:b/>
          <w:sz w:val="24"/>
          <w:lang w:val="pt-BR"/>
        </w:rPr>
        <w:t>São obrigações da SEDETEC:</w:t>
      </w:r>
    </w:p>
    <w:p w:rsidR="00177FF9" w:rsidRPr="00EB1D4C" w:rsidRDefault="00735B7F">
      <w:pPr>
        <w:pStyle w:val="PargrafodaLista"/>
        <w:numPr>
          <w:ilvl w:val="0"/>
          <w:numId w:val="3"/>
        </w:numPr>
        <w:tabs>
          <w:tab w:val="left" w:pos="438"/>
        </w:tabs>
        <w:ind w:right="115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Providenciar junto à Secretaria de Estado da Fazenda – </w:t>
      </w:r>
      <w:r w:rsidRPr="00EB1D4C">
        <w:rPr>
          <w:spacing w:val="-3"/>
          <w:sz w:val="24"/>
          <w:lang w:val="pt-BR"/>
        </w:rPr>
        <w:t>SE</w:t>
      </w:r>
      <w:r w:rsidRPr="00EB1D4C">
        <w:rPr>
          <w:spacing w:val="-3"/>
          <w:sz w:val="24"/>
          <w:lang w:val="pt-BR"/>
        </w:rPr>
        <w:t xml:space="preserve">FAZ, </w:t>
      </w:r>
      <w:r w:rsidRPr="00EB1D4C">
        <w:rPr>
          <w:sz w:val="24"/>
          <w:lang w:val="pt-BR"/>
        </w:rPr>
        <w:t>a descentralização das dotações orçamentárias via I-Gesp, em tempo hábil para execução das ações, via destaque orçamentário, conforme o cronograma de desembolso constante no Plano de Trabalho – Anexo I;</w:t>
      </w:r>
    </w:p>
    <w:p w:rsidR="00177FF9" w:rsidRPr="00EB1D4C" w:rsidRDefault="00735B7F">
      <w:pPr>
        <w:pStyle w:val="PargrafodaLista"/>
        <w:numPr>
          <w:ilvl w:val="0"/>
          <w:numId w:val="3"/>
        </w:numPr>
        <w:tabs>
          <w:tab w:val="left" w:pos="460"/>
        </w:tabs>
        <w:ind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Permitir a descentralização das dotações orçamentárias do FUNTEC para a FAPITEC, quando solicitados pela Fundação, no limite dos valores aprovados no Plano de Trabalho deste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>de Cooperação</w:t>
      </w:r>
      <w:r w:rsidRPr="00EB1D4C">
        <w:rPr>
          <w:spacing w:val="-2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Técnica;</w:t>
      </w:r>
    </w:p>
    <w:p w:rsidR="00177FF9" w:rsidRPr="00EB1D4C" w:rsidRDefault="00735B7F">
      <w:pPr>
        <w:pStyle w:val="PargrafodaLista"/>
        <w:numPr>
          <w:ilvl w:val="0"/>
          <w:numId w:val="3"/>
        </w:numPr>
        <w:tabs>
          <w:tab w:val="left" w:pos="389"/>
        </w:tabs>
        <w:ind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Prestar cooperação técnica na execução deste instrume</w:t>
      </w:r>
      <w:r w:rsidRPr="00EB1D4C">
        <w:rPr>
          <w:sz w:val="24"/>
          <w:lang w:val="pt-BR"/>
        </w:rPr>
        <w:t>nto, quando necessário, diretamente ou por</w:t>
      </w:r>
      <w:r w:rsidRPr="00EB1D4C">
        <w:rPr>
          <w:spacing w:val="-3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delegação;</w:t>
      </w:r>
    </w:p>
    <w:p w:rsidR="00177FF9" w:rsidRPr="00EB1D4C" w:rsidRDefault="00735B7F">
      <w:pPr>
        <w:pStyle w:val="PargrafodaLista"/>
        <w:numPr>
          <w:ilvl w:val="0"/>
          <w:numId w:val="3"/>
        </w:numPr>
        <w:tabs>
          <w:tab w:val="left" w:pos="498"/>
        </w:tabs>
        <w:ind w:right="123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Acompanhar e fiscalizar o desenvolvimento das atividades objeto deste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>de Cooperação</w:t>
      </w:r>
      <w:r w:rsidRPr="00EB1D4C">
        <w:rPr>
          <w:spacing w:val="-6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Técnica;</w:t>
      </w:r>
    </w:p>
    <w:p w:rsidR="00177FF9" w:rsidRPr="00EB1D4C" w:rsidRDefault="00735B7F">
      <w:pPr>
        <w:pStyle w:val="PargrafodaLista"/>
        <w:numPr>
          <w:ilvl w:val="0"/>
          <w:numId w:val="3"/>
        </w:numPr>
        <w:tabs>
          <w:tab w:val="left" w:pos="408"/>
        </w:tabs>
        <w:ind w:right="119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Verificar se as dotações orçamentárias descentralizadas do FUNTEC, através do respectivo Programa, estã</w:t>
      </w:r>
      <w:r w:rsidRPr="00EB1D4C">
        <w:rPr>
          <w:sz w:val="24"/>
          <w:lang w:val="pt-BR"/>
        </w:rPr>
        <w:t>o sendo executados pela FAPITEC/SE, de acordo com as normas</w:t>
      </w:r>
      <w:r w:rsidRPr="00EB1D4C">
        <w:rPr>
          <w:spacing w:val="-24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vigentes.</w:t>
      </w:r>
    </w:p>
    <w:p w:rsidR="00177FF9" w:rsidRPr="00EB1D4C" w:rsidRDefault="00735B7F">
      <w:pPr>
        <w:pStyle w:val="Heading1"/>
        <w:spacing w:before="120"/>
        <w:ind w:left="15" w:right="17"/>
        <w:rPr>
          <w:lang w:val="pt-BR"/>
        </w:rPr>
      </w:pPr>
      <w:r w:rsidRPr="00EB1D4C">
        <w:rPr>
          <w:lang w:val="pt-BR"/>
        </w:rPr>
        <w:t>São Obrigações da FAPITEC/SE:</w:t>
      </w: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510"/>
        </w:tabs>
        <w:ind w:right="117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Aplicar as dotações descentralizadas, referente aos orçamentos do FUNTEC, em conformidade com o que estabelecem </w:t>
      </w:r>
      <w:proofErr w:type="gramStart"/>
      <w:r w:rsidRPr="00EB1D4C">
        <w:rPr>
          <w:sz w:val="24"/>
          <w:lang w:val="pt-BR"/>
        </w:rPr>
        <w:t>as Cláusulas Primeira</w:t>
      </w:r>
      <w:proofErr w:type="gramEnd"/>
      <w:r w:rsidRPr="00EB1D4C">
        <w:rPr>
          <w:sz w:val="24"/>
          <w:lang w:val="pt-BR"/>
        </w:rPr>
        <w:t xml:space="preserve"> e Sétima, unicamente para a finalidade a que se</w:t>
      </w:r>
      <w:r w:rsidRPr="00EB1D4C">
        <w:rPr>
          <w:spacing w:val="-3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destinam;</w:t>
      </w: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10"/>
        </w:tabs>
        <w:ind w:right="121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Observar o cumprimento dos requisitos e normas vigentes quanto à</w:t>
      </w:r>
      <w:r w:rsidRPr="00EB1D4C">
        <w:rPr>
          <w:sz w:val="24"/>
          <w:lang w:val="pt-BR"/>
        </w:rPr>
        <w:t xml:space="preserve"> concessão de bolsas e auxílios financeiros, de acordo com os princípios e valores previstos em sua missão institucional de fomentar as atividades de natureza científica e</w:t>
      </w:r>
      <w:r w:rsidRPr="00EB1D4C">
        <w:rPr>
          <w:spacing w:val="-4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tecnológica;</w:t>
      </w: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54"/>
        </w:tabs>
        <w:ind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Restituir ao FUNTEC na data do encerramento ou denúncia o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>de Coop</w:t>
      </w:r>
      <w:r w:rsidRPr="00EB1D4C">
        <w:rPr>
          <w:sz w:val="24"/>
          <w:lang w:val="pt-BR"/>
        </w:rPr>
        <w:t xml:space="preserve">eração Técnica, o eventual saldo de dotações orçamentárias descentralizadas, assim como nos seguintes casos: </w:t>
      </w:r>
      <w:proofErr w:type="gramStart"/>
      <w:r w:rsidRPr="00EB1D4C">
        <w:rPr>
          <w:sz w:val="24"/>
          <w:lang w:val="pt-BR"/>
        </w:rPr>
        <w:t>1</w:t>
      </w:r>
      <w:proofErr w:type="gramEnd"/>
      <w:r w:rsidRPr="00EB1D4C">
        <w:rPr>
          <w:sz w:val="24"/>
          <w:lang w:val="pt-BR"/>
        </w:rPr>
        <w:t xml:space="preserve">. Quando não for executado o objeto pactuado; </w:t>
      </w:r>
      <w:proofErr w:type="gramStart"/>
      <w:r w:rsidRPr="00EB1D4C">
        <w:rPr>
          <w:sz w:val="24"/>
          <w:lang w:val="pt-BR"/>
        </w:rPr>
        <w:t>2</w:t>
      </w:r>
      <w:proofErr w:type="gramEnd"/>
      <w:r w:rsidRPr="00EB1D4C">
        <w:rPr>
          <w:sz w:val="24"/>
          <w:lang w:val="pt-BR"/>
        </w:rPr>
        <w:t>. Quando não for apresentada, no prazo exigido, a prestação de contas</w:t>
      </w:r>
      <w:r w:rsidRPr="00EB1D4C">
        <w:rPr>
          <w:spacing w:val="-8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final.</w:t>
      </w: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82"/>
        </w:tabs>
        <w:ind w:right="125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Permitir o livre acess</w:t>
      </w:r>
      <w:r w:rsidRPr="00EB1D4C">
        <w:rPr>
          <w:sz w:val="24"/>
          <w:lang w:val="pt-BR"/>
        </w:rPr>
        <w:t xml:space="preserve">o de servidores ao sistema de controle interno ao qual esteja subordinado à SEDETEC, a qualquer tempo e </w:t>
      </w:r>
      <w:r w:rsidRPr="00EB1D4C">
        <w:rPr>
          <w:spacing w:val="-3"/>
          <w:sz w:val="24"/>
          <w:lang w:val="pt-BR"/>
        </w:rPr>
        <w:t xml:space="preserve">lugar, </w:t>
      </w:r>
      <w:r w:rsidRPr="00EB1D4C">
        <w:rPr>
          <w:sz w:val="24"/>
          <w:lang w:val="pt-BR"/>
        </w:rPr>
        <w:t>a todos os atos e fatos relacionados direta ou indiretamente com o instrumento pactuado, quando em missão de fiscalização ou</w:t>
      </w:r>
      <w:r w:rsidRPr="00EB1D4C">
        <w:rPr>
          <w:spacing w:val="-29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auditoria;</w:t>
      </w: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00"/>
        </w:tabs>
        <w:ind w:right="119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Manter a disposição da SEDETEC e dos órgãos de controle interno e externo, pelo prazo de 05 (cinco) anos contados da aprovação de contas final pela SEDETEC, os documentos comprobatórios e registros contábeis das despesas realizadas com as dotações orçament</w:t>
      </w:r>
      <w:r w:rsidRPr="00EB1D4C">
        <w:rPr>
          <w:sz w:val="24"/>
          <w:lang w:val="pt-BR"/>
        </w:rPr>
        <w:t xml:space="preserve">árias descentralizados, devidamente organizadas e identificadas com o presente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>de Cooperação</w:t>
      </w:r>
      <w:r w:rsidRPr="00EB1D4C">
        <w:rPr>
          <w:spacing w:val="-6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Técnica;</w:t>
      </w:r>
    </w:p>
    <w:p w:rsidR="00177FF9" w:rsidRPr="00EB1D4C" w:rsidRDefault="00177FF9">
      <w:pPr>
        <w:jc w:val="both"/>
        <w:rPr>
          <w:sz w:val="24"/>
          <w:lang w:val="pt-BR"/>
        </w:rPr>
        <w:sectPr w:rsidR="00177FF9" w:rsidRPr="00EB1D4C">
          <w:headerReference w:type="default" r:id="rId15"/>
          <w:footerReference w:type="default" r:id="rId16"/>
          <w:pgSz w:w="11900" w:h="16840"/>
          <w:pgMar w:top="3040" w:right="440" w:bottom="920" w:left="1020" w:header="622" w:footer="720" w:gutter="0"/>
          <w:pgNumType w:start="3"/>
          <w:cols w:space="720"/>
        </w:sect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spacing w:before="6"/>
        <w:rPr>
          <w:sz w:val="20"/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06"/>
        </w:tabs>
        <w:spacing w:before="93"/>
        <w:ind w:right="127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Divulgar o programa executado oriundo do presente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>quando da elaboração do Relatório de Gestão da</w:t>
      </w:r>
      <w:r w:rsidRPr="00EB1D4C">
        <w:rPr>
          <w:spacing w:val="-3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Fundação;</w:t>
      </w:r>
    </w:p>
    <w:p w:rsidR="00177FF9" w:rsidRPr="00EB1D4C" w:rsidRDefault="00177FF9">
      <w:pPr>
        <w:pStyle w:val="Corpodetexto"/>
        <w:rPr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76"/>
        </w:tabs>
        <w:spacing w:before="0"/>
        <w:ind w:right="120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Assegurar que as dotações orçamentárias descentralizados do FUNTEC, através do respectivo Programa, serão executadas</w:t>
      </w:r>
      <w:r w:rsidRPr="00EB1D4C">
        <w:rPr>
          <w:sz w:val="24"/>
          <w:lang w:val="pt-BR"/>
        </w:rPr>
        <w:t xml:space="preserve"> de acordo com as normas</w:t>
      </w:r>
      <w:r w:rsidRPr="00EB1D4C">
        <w:rPr>
          <w:spacing w:val="-11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vigentes;</w:t>
      </w:r>
    </w:p>
    <w:p w:rsidR="00177FF9" w:rsidRPr="00EB1D4C" w:rsidRDefault="00177FF9">
      <w:pPr>
        <w:pStyle w:val="Corpodetexto"/>
        <w:rPr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402"/>
        </w:tabs>
        <w:spacing w:before="0"/>
        <w:ind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Prestar contas à SEDETEC das dotações orçamentárias descentralizados, alvo do destaque orçamentário, conforme modelo adotado pela IN nº 03/2013, de 10 de maio de</w:t>
      </w:r>
      <w:r w:rsidRPr="00EB1D4C">
        <w:rPr>
          <w:spacing w:val="-18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2013.</w:t>
      </w:r>
    </w:p>
    <w:p w:rsidR="00177FF9" w:rsidRPr="00EB1D4C" w:rsidRDefault="00177FF9">
      <w:pPr>
        <w:pStyle w:val="Corpodetexto"/>
        <w:rPr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356"/>
        </w:tabs>
        <w:spacing w:before="0"/>
        <w:ind w:right="122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Observar, no que couber, ao disposto na Lei nº 14.133/21, bem como as demais normas federais e estaduais pertinentes à contratação de bens e serviços, quando da contratação de terceiros;</w:t>
      </w:r>
      <w:r w:rsidRPr="00EB1D4C">
        <w:rPr>
          <w:spacing w:val="-2"/>
          <w:sz w:val="24"/>
          <w:lang w:val="pt-BR"/>
        </w:rPr>
        <w:t xml:space="preserve"> </w:t>
      </w:r>
      <w:proofErr w:type="gramStart"/>
      <w:r w:rsidRPr="00EB1D4C">
        <w:rPr>
          <w:sz w:val="24"/>
          <w:lang w:val="pt-BR"/>
        </w:rPr>
        <w:t>e</w:t>
      </w:r>
      <w:proofErr w:type="gramEnd"/>
    </w:p>
    <w:p w:rsidR="00177FF9" w:rsidRPr="00EB1D4C" w:rsidRDefault="00177FF9">
      <w:pPr>
        <w:pStyle w:val="Corpodetexto"/>
        <w:rPr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2"/>
        </w:numPr>
        <w:tabs>
          <w:tab w:val="left" w:pos="338"/>
        </w:tabs>
        <w:spacing w:before="0"/>
        <w:ind w:right="119" w:firstLine="0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>Fazer referência à dotação descentralizada do FUNTEC, a participaç</w:t>
      </w:r>
      <w:r w:rsidRPr="00EB1D4C">
        <w:rPr>
          <w:sz w:val="24"/>
          <w:lang w:val="pt-BR"/>
        </w:rPr>
        <w:t xml:space="preserve">ão da SEDETEC/SE e FAPITEC/SE, em todas as ações de divulgação relacionadas aos programas </w:t>
      </w:r>
      <w:proofErr w:type="gramStart"/>
      <w:r w:rsidRPr="00EB1D4C">
        <w:rPr>
          <w:sz w:val="24"/>
          <w:lang w:val="pt-BR"/>
        </w:rPr>
        <w:t>implementados</w:t>
      </w:r>
      <w:proofErr w:type="gramEnd"/>
      <w:r w:rsidRPr="00EB1D4C">
        <w:rPr>
          <w:sz w:val="24"/>
          <w:lang w:val="pt-BR"/>
        </w:rPr>
        <w:t xml:space="preserve"> em função do presente</w:t>
      </w:r>
      <w:r w:rsidRPr="00EB1D4C">
        <w:rPr>
          <w:spacing w:val="-5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termo.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31"/>
        <w:jc w:val="both"/>
        <w:rPr>
          <w:lang w:val="pt-BR"/>
        </w:rPr>
      </w:pPr>
      <w:r w:rsidRPr="00EB1D4C">
        <w:rPr>
          <w:lang w:val="pt-BR"/>
        </w:rPr>
        <w:t>CLÁUSULA SÉTIMA – DO VALOR E DA DOTAÇÃO ORÇAMENTÁRIA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177FF9">
      <w:pPr>
        <w:pStyle w:val="Corpodetexto"/>
        <w:spacing w:before="7"/>
        <w:rPr>
          <w:b/>
          <w:sz w:val="20"/>
          <w:lang w:val="pt-BR"/>
        </w:rPr>
      </w:pPr>
    </w:p>
    <w:p w:rsidR="00177FF9" w:rsidRPr="00EB1D4C" w:rsidRDefault="00735B7F">
      <w:pPr>
        <w:pStyle w:val="Corpodetexto"/>
        <w:ind w:left="258" w:right="126"/>
        <w:jc w:val="both"/>
        <w:rPr>
          <w:lang w:val="pt-BR"/>
        </w:rPr>
      </w:pPr>
      <w:r w:rsidRPr="00EB1D4C">
        <w:rPr>
          <w:lang w:val="pt-BR"/>
        </w:rPr>
        <w:t xml:space="preserve">O valor global destinado à execução do presente </w:t>
      </w:r>
      <w:r w:rsidRPr="00EB1D4C">
        <w:rPr>
          <w:spacing w:val="-6"/>
          <w:lang w:val="pt-BR"/>
        </w:rPr>
        <w:t xml:space="preserve">Termo </w:t>
      </w:r>
      <w:r w:rsidRPr="00EB1D4C">
        <w:rPr>
          <w:lang w:val="pt-BR"/>
        </w:rPr>
        <w:t>de Cooperação</w:t>
      </w:r>
      <w:r w:rsidRPr="00EB1D4C">
        <w:rPr>
          <w:lang w:val="pt-BR"/>
        </w:rPr>
        <w:t xml:space="preserve"> Técnica será de R$ 2.507.409,00 (dois milhões quinhentos e sete mil quatrocentos e nove reais) a serem liberados em parcela</w:t>
      </w:r>
      <w:r w:rsidRPr="00EB1D4C">
        <w:rPr>
          <w:spacing w:val="2"/>
          <w:lang w:val="pt-BR"/>
        </w:rPr>
        <w:t xml:space="preserve"> </w:t>
      </w:r>
      <w:r w:rsidRPr="00EB1D4C">
        <w:rPr>
          <w:lang w:val="pt-BR"/>
        </w:rPr>
        <w:t>única.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spacing w:before="7"/>
        <w:rPr>
          <w:sz w:val="20"/>
          <w:lang w:val="pt-BR"/>
        </w:rPr>
      </w:pPr>
    </w:p>
    <w:p w:rsidR="00177FF9" w:rsidRPr="00EB1D4C" w:rsidRDefault="00735B7F">
      <w:pPr>
        <w:pStyle w:val="Heading1"/>
        <w:ind w:left="158" w:right="17"/>
        <w:rPr>
          <w:lang w:val="pt-BR"/>
        </w:rPr>
      </w:pPr>
      <w:r w:rsidRPr="00EB1D4C">
        <w:rPr>
          <w:lang w:val="pt-BR"/>
        </w:rPr>
        <w:t>SUBCLÁUSULA PRIMEIRA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177FF9">
      <w:pPr>
        <w:pStyle w:val="Corpodetexto"/>
        <w:spacing w:before="7"/>
        <w:rPr>
          <w:b/>
          <w:sz w:val="20"/>
          <w:lang w:val="pt-BR"/>
        </w:rPr>
      </w:pPr>
    </w:p>
    <w:p w:rsidR="00177FF9" w:rsidRPr="00EB1D4C" w:rsidRDefault="00735B7F">
      <w:pPr>
        <w:pStyle w:val="Corpodetexto"/>
        <w:ind w:left="258" w:right="119"/>
        <w:jc w:val="both"/>
        <w:rPr>
          <w:lang w:val="pt-BR"/>
        </w:rPr>
      </w:pPr>
      <w:r w:rsidRPr="00EB1D4C">
        <w:rPr>
          <w:lang w:val="pt-BR"/>
        </w:rPr>
        <w:t>A dotação orçamentária a ser destacada pelo Fundo Estadual para o Desenvolvimento Científico e Tecn</w:t>
      </w:r>
      <w:r w:rsidRPr="00EB1D4C">
        <w:rPr>
          <w:lang w:val="pt-BR"/>
        </w:rPr>
        <w:t xml:space="preserve">ológico – FUNTEC </w:t>
      </w:r>
      <w:proofErr w:type="gramStart"/>
      <w:r w:rsidRPr="00EB1D4C">
        <w:rPr>
          <w:lang w:val="pt-BR"/>
        </w:rPr>
        <w:t>correrão</w:t>
      </w:r>
      <w:proofErr w:type="gramEnd"/>
      <w:r w:rsidRPr="00EB1D4C">
        <w:rPr>
          <w:lang w:val="pt-BR"/>
        </w:rPr>
        <w:t xml:space="preserve"> à conta de sua respectiva dotação orçamentária conforme previsto na Lei nº 9.591, 14 de janeiro de 2025 (Lei Orçamentária Anual – 2025), como segue: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spacing w:before="7"/>
        <w:rPr>
          <w:sz w:val="20"/>
          <w:lang w:val="pt-BR"/>
        </w:rPr>
      </w:pPr>
    </w:p>
    <w:p w:rsidR="00177FF9" w:rsidRPr="00EB1D4C" w:rsidRDefault="00735B7F">
      <w:pPr>
        <w:pStyle w:val="Heading1"/>
        <w:spacing w:before="1"/>
        <w:jc w:val="both"/>
        <w:rPr>
          <w:lang w:val="pt-BR"/>
        </w:rPr>
      </w:pPr>
      <w:r w:rsidRPr="00EB1D4C">
        <w:rPr>
          <w:lang w:val="pt-BR"/>
        </w:rPr>
        <w:t>CLÁUSULA OITAVA – DO VALOR E DA DOTAÇÃO ORÇAMENTÁRIA E EMPENHO:</w:t>
      </w:r>
    </w:p>
    <w:p w:rsidR="00177FF9" w:rsidRPr="00EB1D4C" w:rsidRDefault="00177FF9">
      <w:pPr>
        <w:pStyle w:val="Corpodetexto"/>
        <w:spacing w:before="5"/>
        <w:rPr>
          <w:b/>
          <w:lang w:val="pt-BR"/>
        </w:rPr>
      </w:pPr>
    </w:p>
    <w:p w:rsidR="00177FF9" w:rsidRPr="00EB1D4C" w:rsidRDefault="00735B7F">
      <w:pPr>
        <w:spacing w:before="1"/>
        <w:ind w:left="257" w:right="554"/>
        <w:jc w:val="both"/>
        <w:rPr>
          <w:sz w:val="24"/>
          <w:lang w:val="pt-BR"/>
        </w:rPr>
      </w:pPr>
      <w:r w:rsidRPr="00EB1D4C">
        <w:rPr>
          <w:sz w:val="24"/>
          <w:lang w:val="pt-BR"/>
        </w:rPr>
        <w:t xml:space="preserve">As despesas com a execução do presente </w:t>
      </w:r>
      <w:r w:rsidRPr="00EB1D4C">
        <w:rPr>
          <w:spacing w:val="-6"/>
          <w:sz w:val="24"/>
          <w:lang w:val="pt-BR"/>
        </w:rPr>
        <w:t xml:space="preserve">Termo </w:t>
      </w:r>
      <w:r w:rsidRPr="00EB1D4C">
        <w:rPr>
          <w:sz w:val="24"/>
          <w:lang w:val="pt-BR"/>
        </w:rPr>
        <w:t xml:space="preserve">correrão no respectivo exercício, à conta das dotações orçamentárias, a Secretaria de Estado do Desenvolvimento Econômico e da Ciência e </w:t>
      </w:r>
      <w:r w:rsidRPr="00EB1D4C">
        <w:rPr>
          <w:spacing w:val="-4"/>
          <w:sz w:val="24"/>
          <w:lang w:val="pt-BR"/>
        </w:rPr>
        <w:t xml:space="preserve">Tecnologia </w:t>
      </w:r>
      <w:r w:rsidRPr="00EB1D4C">
        <w:rPr>
          <w:sz w:val="24"/>
          <w:lang w:val="pt-BR"/>
        </w:rPr>
        <w:t xml:space="preserve">– SEDETEC/SE </w:t>
      </w:r>
      <w:r w:rsidRPr="00EB1D4C">
        <w:rPr>
          <w:b/>
          <w:sz w:val="24"/>
          <w:lang w:val="pt-BR"/>
        </w:rPr>
        <w:t xml:space="preserve">aportará o </w:t>
      </w:r>
      <w:r w:rsidRPr="00EB1D4C">
        <w:rPr>
          <w:sz w:val="24"/>
          <w:lang w:val="pt-BR"/>
        </w:rPr>
        <w:t xml:space="preserve">valor global de </w:t>
      </w:r>
      <w:r w:rsidRPr="00EB1D4C">
        <w:rPr>
          <w:b/>
          <w:sz w:val="24"/>
          <w:lang w:val="pt-BR"/>
        </w:rPr>
        <w:t xml:space="preserve">R$ 2.507.409,00 (dois milhões e quinhentos e sete mil quatrocentos e nove reais) </w:t>
      </w:r>
      <w:r w:rsidRPr="00EB1D4C">
        <w:rPr>
          <w:sz w:val="24"/>
          <w:lang w:val="pt-BR"/>
        </w:rPr>
        <w:t xml:space="preserve">do </w:t>
      </w:r>
      <w:r w:rsidRPr="00EB1D4C">
        <w:rPr>
          <w:b/>
          <w:sz w:val="24"/>
          <w:lang w:val="pt-BR"/>
        </w:rPr>
        <w:t xml:space="preserve">FUNTEC </w:t>
      </w:r>
      <w:r w:rsidRPr="00EB1D4C">
        <w:rPr>
          <w:sz w:val="24"/>
          <w:lang w:val="pt-BR"/>
        </w:rPr>
        <w:t>para despesas com custeio e capital, conforme discriminação orçamentária abaixo.</w:t>
      </w:r>
    </w:p>
    <w:p w:rsidR="00177FF9" w:rsidRPr="00EB1D4C" w:rsidRDefault="00177FF9">
      <w:pPr>
        <w:jc w:val="both"/>
        <w:rPr>
          <w:sz w:val="24"/>
          <w:lang w:val="pt-BR"/>
        </w:rPr>
        <w:sectPr w:rsidR="00177FF9" w:rsidRPr="00EB1D4C">
          <w:headerReference w:type="default" r:id="rId17"/>
          <w:footerReference w:type="default" r:id="rId18"/>
          <w:pgSz w:w="11900" w:h="16840"/>
          <w:pgMar w:top="3040" w:right="440" w:bottom="920" w:left="1020" w:header="622" w:footer="720" w:gutter="0"/>
          <w:pgNumType w:start="4"/>
          <w:cols w:space="720"/>
        </w:sect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spacing w:before="5"/>
        <w:rPr>
          <w:sz w:val="25"/>
          <w:lang w:val="pt-BR"/>
        </w:rPr>
      </w:pPr>
    </w:p>
    <w:p w:rsidR="00177FF9" w:rsidRPr="00EB1D4C" w:rsidRDefault="00735B7F">
      <w:pPr>
        <w:spacing w:before="92"/>
        <w:ind w:left="116"/>
        <w:rPr>
          <w:sz w:val="24"/>
          <w:lang w:val="pt-BR"/>
        </w:rPr>
      </w:pPr>
      <w:r w:rsidRPr="00EB1D4C">
        <w:rPr>
          <w:b/>
          <w:sz w:val="24"/>
          <w:lang w:val="pt-BR"/>
        </w:rPr>
        <w:t xml:space="preserve">PLANO DE APLICAÇÃO </w:t>
      </w:r>
      <w:r w:rsidRPr="00EB1D4C">
        <w:rPr>
          <w:sz w:val="24"/>
          <w:lang w:val="pt-BR"/>
        </w:rPr>
        <w:t>(R$ 1,00)</w:t>
      </w:r>
    </w:p>
    <w:p w:rsidR="00177FF9" w:rsidRPr="00EB1D4C" w:rsidRDefault="00735B7F">
      <w:pPr>
        <w:pStyle w:val="Corpodetexto"/>
        <w:spacing w:before="120"/>
        <w:ind w:left="116"/>
        <w:rPr>
          <w:lang w:val="pt-BR"/>
        </w:rPr>
      </w:pPr>
      <w:r w:rsidRPr="00EB1D4C">
        <w:rPr>
          <w:lang w:val="pt-BR"/>
        </w:rPr>
        <w:t>Unidade Orçamentaria: 19.402-FUNTEC</w:t>
      </w:r>
    </w:p>
    <w:p w:rsidR="00177FF9" w:rsidRPr="00EB1D4C" w:rsidRDefault="00735B7F">
      <w:pPr>
        <w:pStyle w:val="Corpodetexto"/>
        <w:ind w:left="116"/>
        <w:rPr>
          <w:lang w:val="pt-BR"/>
        </w:rPr>
      </w:pPr>
      <w:r w:rsidRPr="00EB1D4C">
        <w:rPr>
          <w:lang w:val="pt-BR"/>
        </w:rPr>
        <w:t>Ação 117-Concessão de Bolsas para Pesquisas</w:t>
      </w:r>
    </w:p>
    <w:p w:rsidR="00177FF9" w:rsidRPr="00EB1D4C" w:rsidRDefault="00735B7F">
      <w:pPr>
        <w:pStyle w:val="Corpodetexto"/>
        <w:ind w:left="116" w:right="3284"/>
        <w:rPr>
          <w:lang w:val="pt-BR"/>
        </w:rPr>
      </w:pPr>
      <w:r w:rsidRPr="00EB1D4C">
        <w:rPr>
          <w:lang w:val="pt-BR"/>
        </w:rPr>
        <w:t>Ação 118-Concessão de</w:t>
      </w:r>
      <w:r w:rsidRPr="00EB1D4C">
        <w:rPr>
          <w:spacing w:val="-51"/>
          <w:lang w:val="pt-BR"/>
        </w:rPr>
        <w:t xml:space="preserve"> </w:t>
      </w:r>
      <w:r w:rsidRPr="00EB1D4C">
        <w:rPr>
          <w:lang w:val="pt-BR"/>
        </w:rPr>
        <w:t>Auxílio para Realização de Pesquisas FR: 150000000</w:t>
      </w:r>
    </w:p>
    <w:p w:rsidR="00177FF9" w:rsidRPr="00EB1D4C" w:rsidRDefault="00735B7F">
      <w:pPr>
        <w:pStyle w:val="Corpodetexto"/>
        <w:ind w:left="116"/>
        <w:rPr>
          <w:lang w:val="pt-BR"/>
        </w:rPr>
      </w:pPr>
      <w:r w:rsidRPr="00EB1D4C">
        <w:rPr>
          <w:lang w:val="pt-BR"/>
        </w:rPr>
        <w:t>CO: 001</w:t>
      </w:r>
    </w:p>
    <w:p w:rsidR="00177FF9" w:rsidRPr="00EB1D4C" w:rsidRDefault="00735B7F">
      <w:pPr>
        <w:pStyle w:val="Corpodetexto"/>
        <w:spacing w:before="5"/>
        <w:rPr>
          <w:sz w:val="21"/>
          <w:lang w:val="pt-BR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181494</wp:posOffset>
            </wp:positionV>
            <wp:extent cx="6225870" cy="1682496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870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4"/>
        <w:ind w:left="17" w:right="17"/>
        <w:rPr>
          <w:lang w:val="pt-BR"/>
        </w:rPr>
      </w:pPr>
      <w:r w:rsidRPr="00EB1D4C">
        <w:rPr>
          <w:lang w:val="pt-BR"/>
        </w:rPr>
        <w:t>SUBCLÁUSULA PRIMEIRA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17"/>
        <w:ind w:left="116"/>
        <w:rPr>
          <w:lang w:val="pt-BR"/>
        </w:rPr>
      </w:pPr>
      <w:r w:rsidRPr="00EB1D4C">
        <w:rPr>
          <w:lang w:val="pt-BR"/>
        </w:rPr>
        <w:t>A alteração de valores implicará revisão das metas, assim como, a revisão das metas implicará alteração do valor global pactuado, que deverá ser objeto de Termo Aditivo entre as partes.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158"/>
        <w:jc w:val="left"/>
        <w:rPr>
          <w:lang w:val="pt-BR"/>
        </w:rPr>
      </w:pPr>
      <w:r w:rsidRPr="00EB1D4C">
        <w:rPr>
          <w:lang w:val="pt-BR"/>
        </w:rPr>
        <w:t>CLÁUSULA NONA – DA PRESTAÇÃO DE CONTAS</w:t>
      </w:r>
    </w:p>
    <w:p w:rsidR="00177FF9" w:rsidRPr="00EB1D4C" w:rsidRDefault="00735B7F">
      <w:pPr>
        <w:pStyle w:val="Corpodetexto"/>
        <w:spacing w:before="120"/>
        <w:ind w:left="116" w:right="118"/>
        <w:jc w:val="both"/>
        <w:rPr>
          <w:lang w:val="pt-BR"/>
        </w:rPr>
      </w:pPr>
      <w:proofErr w:type="gramStart"/>
      <w:r w:rsidRPr="00EB1D4C">
        <w:rPr>
          <w:lang w:val="pt-BR"/>
        </w:rPr>
        <w:t>A prestação de contas das dot</w:t>
      </w:r>
      <w:r w:rsidRPr="00EB1D4C">
        <w:rPr>
          <w:lang w:val="pt-BR"/>
        </w:rPr>
        <w:t>ações orçamentárias destacas</w:t>
      </w:r>
      <w:proofErr w:type="gramEnd"/>
      <w:r w:rsidRPr="00EB1D4C">
        <w:rPr>
          <w:lang w:val="pt-BR"/>
        </w:rPr>
        <w:t xml:space="preserve"> pelo FUNTEC deverão ser apresentadas pela FAPITEC/SE, no prazo de até 60 (sessenta) dias após o término de encerramento do exercício, devendo ser constituída dos seguintes documentos: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spacing w:before="4"/>
        <w:rPr>
          <w:sz w:val="29"/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1"/>
        </w:numPr>
        <w:tabs>
          <w:tab w:val="left" w:pos="384"/>
        </w:tabs>
        <w:spacing w:before="0"/>
        <w:ind w:right="0"/>
        <w:rPr>
          <w:sz w:val="24"/>
          <w:lang w:val="pt-BR"/>
        </w:rPr>
      </w:pPr>
      <w:r w:rsidRPr="00EB1D4C">
        <w:rPr>
          <w:sz w:val="24"/>
          <w:lang w:val="pt-BR"/>
        </w:rPr>
        <w:t>Relatório de Execução</w:t>
      </w:r>
      <w:r w:rsidRPr="00EB1D4C">
        <w:rPr>
          <w:spacing w:val="-2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Físico-Financeira;</w:t>
      </w:r>
    </w:p>
    <w:p w:rsidR="00177FF9" w:rsidRPr="00EB1D4C" w:rsidRDefault="00177FF9">
      <w:pPr>
        <w:pStyle w:val="Corpodetexto"/>
        <w:spacing w:before="10"/>
        <w:rPr>
          <w:sz w:val="20"/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1"/>
        </w:numPr>
        <w:tabs>
          <w:tab w:val="left" w:pos="384"/>
        </w:tabs>
        <w:spacing w:before="0"/>
        <w:ind w:right="0"/>
        <w:rPr>
          <w:sz w:val="24"/>
          <w:lang w:val="pt-BR"/>
        </w:rPr>
      </w:pPr>
      <w:r w:rsidRPr="00EB1D4C">
        <w:rPr>
          <w:sz w:val="24"/>
          <w:lang w:val="pt-BR"/>
        </w:rPr>
        <w:t>Demonstrativo da receita e despesa, evidenciando o orçamento e os saldos;</w:t>
      </w:r>
      <w:r w:rsidRPr="00EB1D4C">
        <w:rPr>
          <w:spacing w:val="-11"/>
          <w:sz w:val="24"/>
          <w:lang w:val="pt-BR"/>
        </w:rPr>
        <w:t xml:space="preserve"> </w:t>
      </w:r>
      <w:proofErr w:type="gramStart"/>
      <w:r w:rsidRPr="00EB1D4C">
        <w:rPr>
          <w:sz w:val="24"/>
          <w:lang w:val="pt-BR"/>
        </w:rPr>
        <w:t>e</w:t>
      </w:r>
      <w:proofErr w:type="gramEnd"/>
    </w:p>
    <w:p w:rsidR="00177FF9" w:rsidRPr="00EB1D4C" w:rsidRDefault="00177FF9">
      <w:pPr>
        <w:pStyle w:val="Corpodetexto"/>
        <w:spacing w:before="10"/>
        <w:rPr>
          <w:sz w:val="20"/>
          <w:lang w:val="pt-BR"/>
        </w:rPr>
      </w:pPr>
    </w:p>
    <w:p w:rsidR="00177FF9" w:rsidRPr="00EB1D4C" w:rsidRDefault="00735B7F">
      <w:pPr>
        <w:pStyle w:val="PargrafodaLista"/>
        <w:numPr>
          <w:ilvl w:val="0"/>
          <w:numId w:val="1"/>
        </w:numPr>
        <w:tabs>
          <w:tab w:val="left" w:pos="384"/>
        </w:tabs>
        <w:spacing w:before="0"/>
        <w:ind w:right="0"/>
        <w:rPr>
          <w:sz w:val="24"/>
          <w:lang w:val="pt-BR"/>
        </w:rPr>
      </w:pPr>
      <w:r w:rsidRPr="00EB1D4C">
        <w:rPr>
          <w:sz w:val="24"/>
          <w:lang w:val="pt-BR"/>
        </w:rPr>
        <w:t>Respeitando-se as exigências da Instrução Normativa</w:t>
      </w:r>
      <w:r w:rsidRPr="00EB1D4C">
        <w:rPr>
          <w:spacing w:val="-5"/>
          <w:sz w:val="24"/>
          <w:lang w:val="pt-BR"/>
        </w:rPr>
        <w:t xml:space="preserve"> </w:t>
      </w:r>
      <w:r w:rsidRPr="00EB1D4C">
        <w:rPr>
          <w:sz w:val="24"/>
          <w:lang w:val="pt-BR"/>
        </w:rPr>
        <w:t>vigente.</w:t>
      </w:r>
    </w:p>
    <w:p w:rsidR="00177FF9" w:rsidRPr="00EB1D4C" w:rsidRDefault="00177FF9">
      <w:pPr>
        <w:rPr>
          <w:sz w:val="24"/>
          <w:lang w:val="pt-BR"/>
        </w:rPr>
        <w:sectPr w:rsidR="00177FF9" w:rsidRPr="00EB1D4C">
          <w:headerReference w:type="default" r:id="rId20"/>
          <w:footerReference w:type="default" r:id="rId21"/>
          <w:pgSz w:w="11900" w:h="16840"/>
          <w:pgMar w:top="3040" w:right="440" w:bottom="920" w:left="1020" w:header="622" w:footer="720" w:gutter="0"/>
          <w:pgNumType w:start="5"/>
          <w:cols w:space="720"/>
        </w:sect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177FF9">
      <w:pPr>
        <w:pStyle w:val="Corpodetexto"/>
        <w:rPr>
          <w:sz w:val="20"/>
          <w:lang w:val="pt-BR"/>
        </w:rPr>
      </w:pPr>
    </w:p>
    <w:p w:rsidR="00177FF9" w:rsidRPr="00EB1D4C" w:rsidRDefault="00735B7F">
      <w:pPr>
        <w:pStyle w:val="Heading1"/>
        <w:spacing w:before="229"/>
        <w:jc w:val="left"/>
        <w:rPr>
          <w:lang w:val="pt-BR"/>
        </w:rPr>
      </w:pPr>
      <w:r w:rsidRPr="00EB1D4C">
        <w:rPr>
          <w:lang w:val="pt-BR"/>
        </w:rPr>
        <w:t>CLÁUSULA DÉCIMA – DA VIGÊNCIA E PRORROGAÇÃO</w:t>
      </w:r>
    </w:p>
    <w:p w:rsidR="00177FF9" w:rsidRPr="00EB1D4C" w:rsidRDefault="00177FF9">
      <w:pPr>
        <w:pStyle w:val="Corpodetexto"/>
        <w:spacing w:before="1"/>
        <w:rPr>
          <w:b/>
          <w:sz w:val="35"/>
          <w:lang w:val="pt-BR"/>
        </w:rPr>
      </w:pPr>
    </w:p>
    <w:p w:rsidR="00177FF9" w:rsidRPr="00EB1D4C" w:rsidRDefault="00735B7F">
      <w:pPr>
        <w:pStyle w:val="Corpodetexto"/>
        <w:ind w:left="257" w:right="560"/>
        <w:jc w:val="both"/>
        <w:rPr>
          <w:lang w:val="pt-BR"/>
        </w:rPr>
      </w:pPr>
      <w:r w:rsidRPr="00EB1D4C">
        <w:rPr>
          <w:lang w:val="pt-BR"/>
        </w:rPr>
        <w:t xml:space="preserve">O presente </w:t>
      </w:r>
      <w:r w:rsidRPr="00EB1D4C">
        <w:rPr>
          <w:spacing w:val="-6"/>
          <w:lang w:val="pt-BR"/>
        </w:rPr>
        <w:t xml:space="preserve">Termo </w:t>
      </w:r>
      <w:r w:rsidRPr="00EB1D4C">
        <w:rPr>
          <w:lang w:val="pt-BR"/>
        </w:rPr>
        <w:t xml:space="preserve">terá vigência a partir da data de sua assinatura pelas partes e vigorará pelo período de </w:t>
      </w:r>
      <w:r w:rsidRPr="00EB1D4C">
        <w:rPr>
          <w:b/>
          <w:lang w:val="pt-BR"/>
        </w:rPr>
        <w:t xml:space="preserve">36 (trinta e seis) meses, </w:t>
      </w:r>
      <w:r w:rsidRPr="00EB1D4C">
        <w:rPr>
          <w:lang w:val="pt-BR"/>
        </w:rPr>
        <w:t>de acordo com a vontade mútua dos signatários ou por quem os suceder, podendo ser prorrogado conforme entendimento entre as</w:t>
      </w:r>
      <w:r w:rsidRPr="00EB1D4C">
        <w:rPr>
          <w:spacing w:val="-3"/>
          <w:lang w:val="pt-BR"/>
        </w:rPr>
        <w:t xml:space="preserve"> </w:t>
      </w:r>
      <w:r w:rsidRPr="00EB1D4C">
        <w:rPr>
          <w:lang w:val="pt-BR"/>
        </w:rPr>
        <w:t>partes.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3"/>
        <w:ind w:left="257"/>
        <w:jc w:val="left"/>
        <w:rPr>
          <w:lang w:val="pt-BR"/>
        </w:rPr>
      </w:pPr>
      <w:r w:rsidRPr="00EB1D4C">
        <w:rPr>
          <w:lang w:val="pt-BR"/>
        </w:rPr>
        <w:t>CLÁUSULA DÉCIMA PRIMEIRA – DAS ALTERAÇÕES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17"/>
        <w:ind w:left="116" w:right="118"/>
        <w:jc w:val="both"/>
        <w:rPr>
          <w:lang w:val="pt-BR"/>
        </w:rPr>
      </w:pPr>
      <w:r w:rsidRPr="00EB1D4C">
        <w:rPr>
          <w:lang w:val="pt-BR"/>
        </w:rPr>
        <w:t>As condições estabelecidas no presente Termo de Cooperação Técnica poderão ser alteradas, através de assinatura de termos aditivos, com as devidas justificativas, mediante proposta a ser apresentada no prazo mínim</w:t>
      </w:r>
      <w:r w:rsidRPr="00EB1D4C">
        <w:rPr>
          <w:lang w:val="pt-BR"/>
        </w:rPr>
        <w:t>o de 60 (sessenta) dias antes do término de sua vigência.</w:t>
      </w:r>
    </w:p>
    <w:p w:rsidR="00177FF9" w:rsidRPr="00EB1D4C" w:rsidRDefault="00177FF9">
      <w:pPr>
        <w:pStyle w:val="Corpodetexto"/>
        <w:spacing w:before="4"/>
        <w:rPr>
          <w:sz w:val="31"/>
          <w:lang w:val="pt-BR"/>
        </w:rPr>
      </w:pPr>
    </w:p>
    <w:p w:rsidR="00177FF9" w:rsidRPr="00EB1D4C" w:rsidRDefault="00735B7F">
      <w:pPr>
        <w:pStyle w:val="Heading1"/>
        <w:jc w:val="left"/>
        <w:rPr>
          <w:lang w:val="pt-BR"/>
        </w:rPr>
      </w:pPr>
      <w:r w:rsidRPr="00EB1D4C">
        <w:rPr>
          <w:lang w:val="pt-BR"/>
        </w:rPr>
        <w:t>CLÁUSULA DÉCIMA SEGUNDA – DA DENÚNCIA E DA RESCISÃO</w:t>
      </w:r>
    </w:p>
    <w:p w:rsidR="00177FF9" w:rsidRPr="00EB1D4C" w:rsidRDefault="00177FF9">
      <w:pPr>
        <w:pStyle w:val="Corpodetexto"/>
        <w:spacing w:before="3"/>
        <w:rPr>
          <w:b/>
          <w:sz w:val="31"/>
          <w:lang w:val="pt-BR"/>
        </w:rPr>
      </w:pPr>
    </w:p>
    <w:p w:rsidR="00177FF9" w:rsidRPr="00EB1D4C" w:rsidRDefault="00735B7F">
      <w:pPr>
        <w:pStyle w:val="Corpodetexto"/>
        <w:spacing w:before="1"/>
        <w:ind w:left="116" w:right="151"/>
        <w:rPr>
          <w:lang w:val="pt-BR"/>
        </w:rPr>
      </w:pPr>
      <w:r w:rsidRPr="00EB1D4C">
        <w:rPr>
          <w:lang w:val="pt-BR"/>
        </w:rPr>
        <w:t>O presente Termo de Cooperação poderá ser denunciado, formal e expressamente, a qualquer tempo, ficando os partícipes responsáveis pelas obrigaç</w:t>
      </w:r>
      <w:r w:rsidRPr="00EB1D4C">
        <w:rPr>
          <w:lang w:val="pt-BR"/>
        </w:rPr>
        <w:t>ões decorrentes do tempo da vigência e creditando-se lhes, igualmente, os benefícios adquiridos, no mesmo período.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5"/>
        <w:ind w:left="17" w:right="17"/>
        <w:rPr>
          <w:lang w:val="pt-BR"/>
        </w:rPr>
      </w:pPr>
      <w:r w:rsidRPr="00EB1D4C">
        <w:rPr>
          <w:lang w:val="pt-BR"/>
        </w:rPr>
        <w:t>SUBCLÁUSULA ÚNICA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23"/>
        <w:ind w:left="116" w:right="116"/>
        <w:jc w:val="both"/>
        <w:rPr>
          <w:lang w:val="pt-BR"/>
        </w:rPr>
      </w:pPr>
      <w:r w:rsidRPr="00EB1D4C">
        <w:rPr>
          <w:lang w:val="pt-BR"/>
        </w:rPr>
        <w:t xml:space="preserve">A denúncia decorrerá do descumprimento de qualquer de suas cláusulas ou condições, em especial a utilização do orçamento </w:t>
      </w:r>
      <w:r w:rsidRPr="00EB1D4C">
        <w:rPr>
          <w:lang w:val="pt-BR"/>
        </w:rPr>
        <w:t>em desacordo com o seu objeto, operando os seus efeitos independentemente de notificações judiciais ou extrajudiciais.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5"/>
        <w:ind w:left="116"/>
        <w:jc w:val="left"/>
        <w:rPr>
          <w:lang w:val="pt-BR"/>
        </w:rPr>
      </w:pPr>
      <w:r w:rsidRPr="00EB1D4C">
        <w:rPr>
          <w:lang w:val="pt-BR"/>
        </w:rPr>
        <w:t>CLÁUSULA DÉCIMA TERCEIRA – DA RESPONSABILIDADE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23"/>
        <w:ind w:left="116" w:right="123"/>
        <w:jc w:val="both"/>
        <w:rPr>
          <w:lang w:val="pt-BR"/>
        </w:rPr>
      </w:pPr>
      <w:r w:rsidRPr="00EB1D4C">
        <w:rPr>
          <w:lang w:val="pt-BR"/>
        </w:rPr>
        <w:t>A ausência de prestação de contas, nos prazos e forma estabelecidos, ou a prática de irr</w:t>
      </w:r>
      <w:r w:rsidRPr="00EB1D4C">
        <w:rPr>
          <w:lang w:val="pt-BR"/>
        </w:rPr>
        <w:t xml:space="preserve">egularidades na aplicação do orçamento, sujeita a FAPITEC/SE à Instauração de </w:t>
      </w:r>
      <w:r w:rsidRPr="00EB1D4C">
        <w:rPr>
          <w:spacing w:val="-5"/>
          <w:lang w:val="pt-BR"/>
        </w:rPr>
        <w:t xml:space="preserve">Tomada </w:t>
      </w:r>
      <w:r w:rsidRPr="00EB1D4C">
        <w:rPr>
          <w:lang w:val="pt-BR"/>
        </w:rPr>
        <w:t>de Contas Especial, para ressarcimento de valores, além de responsabilidade na esfera civil, se for o</w:t>
      </w:r>
      <w:r w:rsidRPr="00EB1D4C">
        <w:rPr>
          <w:spacing w:val="-1"/>
          <w:lang w:val="pt-BR"/>
        </w:rPr>
        <w:t xml:space="preserve"> </w:t>
      </w:r>
      <w:r w:rsidRPr="00EB1D4C">
        <w:rPr>
          <w:lang w:val="pt-BR"/>
        </w:rPr>
        <w:t>caso.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5"/>
        <w:ind w:left="116"/>
        <w:jc w:val="left"/>
        <w:rPr>
          <w:lang w:val="pt-BR"/>
        </w:rPr>
      </w:pPr>
      <w:r w:rsidRPr="00EB1D4C">
        <w:rPr>
          <w:lang w:val="pt-BR"/>
        </w:rPr>
        <w:t>CLÁUSULA DÉCIMA QUARTA – DA PUBLICAÇÃO</w:t>
      </w:r>
    </w:p>
    <w:p w:rsidR="00177FF9" w:rsidRPr="00EB1D4C" w:rsidRDefault="00177FF9">
      <w:pPr>
        <w:rPr>
          <w:lang w:val="pt-BR"/>
        </w:rPr>
        <w:sectPr w:rsidR="00177FF9" w:rsidRPr="00EB1D4C">
          <w:headerReference w:type="default" r:id="rId22"/>
          <w:footerReference w:type="default" r:id="rId23"/>
          <w:pgSz w:w="11900" w:h="16840"/>
          <w:pgMar w:top="3040" w:right="440" w:bottom="920" w:left="1020" w:header="622" w:footer="720" w:gutter="0"/>
          <w:pgNumType w:start="6"/>
          <w:cols w:space="720"/>
        </w:sectPr>
      </w:pPr>
    </w:p>
    <w:p w:rsidR="00177FF9" w:rsidRPr="00EB1D4C" w:rsidRDefault="00177FF9">
      <w:pPr>
        <w:pStyle w:val="Corpodetexto"/>
        <w:spacing w:before="6"/>
        <w:rPr>
          <w:b/>
          <w:sz w:val="16"/>
          <w:lang w:val="pt-BR"/>
        </w:rPr>
      </w:pPr>
    </w:p>
    <w:p w:rsidR="00177FF9" w:rsidRPr="00EB1D4C" w:rsidRDefault="00735B7F">
      <w:pPr>
        <w:pStyle w:val="Corpodetexto"/>
        <w:spacing w:before="93"/>
        <w:ind w:left="116" w:right="119"/>
        <w:jc w:val="both"/>
        <w:rPr>
          <w:lang w:val="pt-BR"/>
        </w:rPr>
      </w:pPr>
      <w:r w:rsidRPr="00EB1D4C">
        <w:rPr>
          <w:lang w:val="pt-BR"/>
        </w:rPr>
        <w:t>A publicação do presente Termo de Cooperação Técnica deve ser realizada até 05 (cinco) dias úteis seguint</w:t>
      </w:r>
      <w:r w:rsidRPr="00EB1D4C">
        <w:rPr>
          <w:lang w:val="pt-BR"/>
        </w:rPr>
        <w:t>es a sua assinatura, no Diário Oficial do Estado de Sergipe, por responsabilidade da SEDETEC/SE.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25"/>
        <w:ind w:left="116"/>
        <w:jc w:val="both"/>
        <w:rPr>
          <w:lang w:val="pt-BR"/>
        </w:rPr>
      </w:pPr>
      <w:r w:rsidRPr="00EB1D4C">
        <w:rPr>
          <w:lang w:val="pt-BR"/>
        </w:rPr>
        <w:t>CLÁUSULA DÉCIMA QUINTA – DO FORO</w:t>
      </w:r>
    </w:p>
    <w:p w:rsidR="00177FF9" w:rsidRPr="00EB1D4C" w:rsidRDefault="00177FF9">
      <w:pPr>
        <w:pStyle w:val="Corpodetexto"/>
        <w:rPr>
          <w:b/>
          <w:sz w:val="26"/>
          <w:lang w:val="pt-BR"/>
        </w:rPr>
      </w:pPr>
    </w:p>
    <w:p w:rsidR="00177FF9" w:rsidRPr="00EB1D4C" w:rsidRDefault="00735B7F">
      <w:pPr>
        <w:pStyle w:val="Corpodetexto"/>
        <w:spacing w:before="223"/>
        <w:ind w:left="258" w:right="133"/>
        <w:jc w:val="both"/>
        <w:rPr>
          <w:lang w:val="pt-BR"/>
        </w:rPr>
      </w:pPr>
      <w:r w:rsidRPr="00EB1D4C">
        <w:rPr>
          <w:lang w:val="pt-BR"/>
        </w:rPr>
        <w:t>Fica eleito o foro de justiça da capital do estado de Sergipe, para dirimir litígios oriundos deste Termo de Cooperação Técn</w:t>
      </w:r>
      <w:r w:rsidRPr="00EB1D4C">
        <w:rPr>
          <w:lang w:val="pt-BR"/>
        </w:rPr>
        <w:t>ica. E por se acharem assim justos e acordados, as partes celebrantes firmam o presente instrumento, por meio de suas assinaturas digitais, em conformidade com o disposto na Medida Provisória 2.200-2 de 2001, que estabelece o marco legal para o uso de assi</w:t>
      </w:r>
      <w:r w:rsidRPr="00EB1D4C">
        <w:rPr>
          <w:lang w:val="pt-BR"/>
        </w:rPr>
        <w:t>naturas digitais e documentos eletrônicos no Brasil.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spacing w:before="1"/>
        <w:rPr>
          <w:sz w:val="33"/>
          <w:lang w:val="pt-BR"/>
        </w:rPr>
      </w:pPr>
    </w:p>
    <w:p w:rsidR="00177FF9" w:rsidRPr="00EB1D4C" w:rsidRDefault="00735B7F">
      <w:pPr>
        <w:pStyle w:val="Corpodetexto"/>
        <w:tabs>
          <w:tab w:val="left" w:pos="1943"/>
          <w:tab w:val="left" w:pos="4239"/>
        </w:tabs>
        <w:spacing w:before="1"/>
        <w:ind w:right="17"/>
        <w:jc w:val="center"/>
        <w:rPr>
          <w:lang w:val="pt-BR"/>
        </w:rPr>
      </w:pPr>
      <w:r w:rsidRPr="00EB1D4C">
        <w:rPr>
          <w:lang w:val="pt-BR"/>
        </w:rPr>
        <w:t>Aracaju/SE,</w:t>
      </w:r>
      <w:r w:rsidRPr="00EB1D4C">
        <w:rPr>
          <w:u w:val="single"/>
          <w:lang w:val="pt-BR"/>
        </w:rPr>
        <w:t xml:space="preserve"> </w:t>
      </w:r>
      <w:r w:rsidRPr="00EB1D4C">
        <w:rPr>
          <w:u w:val="single"/>
          <w:lang w:val="pt-BR"/>
        </w:rPr>
        <w:tab/>
      </w:r>
      <w:r w:rsidRPr="00EB1D4C">
        <w:rPr>
          <w:lang w:val="pt-BR"/>
        </w:rPr>
        <w:t>de</w:t>
      </w:r>
      <w:r w:rsidRPr="00EB1D4C">
        <w:rPr>
          <w:u w:val="single"/>
          <w:lang w:val="pt-BR"/>
        </w:rPr>
        <w:t xml:space="preserve"> </w:t>
      </w:r>
      <w:r w:rsidRPr="00EB1D4C">
        <w:rPr>
          <w:u w:val="single"/>
          <w:lang w:val="pt-BR"/>
        </w:rPr>
        <w:tab/>
      </w:r>
      <w:r w:rsidRPr="00EB1D4C">
        <w:rPr>
          <w:lang w:val="pt-BR"/>
        </w:rPr>
        <w:t>de</w:t>
      </w:r>
      <w:r w:rsidRPr="00EB1D4C">
        <w:rPr>
          <w:spacing w:val="51"/>
          <w:lang w:val="pt-BR"/>
        </w:rPr>
        <w:t xml:space="preserve"> </w:t>
      </w:r>
      <w:r w:rsidRPr="00EB1D4C">
        <w:rPr>
          <w:lang w:val="pt-BR"/>
        </w:rPr>
        <w:t>2025.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spacing w:before="8"/>
        <w:rPr>
          <w:sz w:val="35"/>
          <w:lang w:val="pt-BR"/>
        </w:rPr>
      </w:pPr>
    </w:p>
    <w:p w:rsidR="00177FF9" w:rsidRPr="00EB1D4C" w:rsidRDefault="00735B7F">
      <w:pPr>
        <w:pStyle w:val="Heading1"/>
        <w:ind w:left="3" w:right="17"/>
        <w:rPr>
          <w:lang w:val="pt-BR"/>
        </w:rPr>
      </w:pPr>
      <w:r w:rsidRPr="00EB1D4C">
        <w:rPr>
          <w:lang w:val="pt-BR"/>
        </w:rPr>
        <w:t>VALMOR BARBOSA BEZERRA</w:t>
      </w:r>
    </w:p>
    <w:p w:rsidR="00177FF9" w:rsidRPr="00EB1D4C" w:rsidRDefault="00735B7F">
      <w:pPr>
        <w:pStyle w:val="Corpodetexto"/>
        <w:ind w:left="2" w:right="17"/>
        <w:jc w:val="center"/>
        <w:rPr>
          <w:lang w:val="pt-BR"/>
        </w:rPr>
      </w:pPr>
      <w:r w:rsidRPr="00EB1D4C">
        <w:rPr>
          <w:lang w:val="pt-BR"/>
        </w:rPr>
        <w:t>Secretário de Estado do Desenvolvimento Econômico e da Ciência e Tecnologia</w:t>
      </w: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177FF9">
      <w:pPr>
        <w:pStyle w:val="Corpodetexto"/>
        <w:rPr>
          <w:sz w:val="26"/>
          <w:lang w:val="pt-BR"/>
        </w:rPr>
      </w:pPr>
    </w:p>
    <w:p w:rsidR="00177FF9" w:rsidRPr="00EB1D4C" w:rsidRDefault="00735B7F">
      <w:pPr>
        <w:pStyle w:val="Heading1"/>
        <w:spacing w:before="207"/>
        <w:ind w:left="14" w:right="17"/>
        <w:rPr>
          <w:lang w:val="pt-BR"/>
        </w:rPr>
      </w:pPr>
      <w:r w:rsidRPr="00EB1D4C">
        <w:rPr>
          <w:lang w:val="pt-BR"/>
        </w:rPr>
        <w:t>ALEX CAVALCANTE GARCEZ</w:t>
      </w:r>
    </w:p>
    <w:p w:rsidR="00177FF9" w:rsidRPr="00EB1D4C" w:rsidRDefault="00735B7F">
      <w:pPr>
        <w:pStyle w:val="Corpodetexto"/>
        <w:ind w:left="15" w:right="17"/>
        <w:jc w:val="center"/>
        <w:rPr>
          <w:lang w:val="pt-BR"/>
        </w:rPr>
      </w:pPr>
      <w:r w:rsidRPr="00EB1D4C">
        <w:rPr>
          <w:lang w:val="pt-BR"/>
        </w:rPr>
        <w:t>Diretor-Presidente da FAPITEC/SE</w:t>
      </w:r>
    </w:p>
    <w:p w:rsidR="00177FF9" w:rsidRPr="00EB1D4C" w:rsidRDefault="00177FF9">
      <w:pPr>
        <w:jc w:val="center"/>
        <w:rPr>
          <w:lang w:val="pt-BR"/>
        </w:rPr>
        <w:sectPr w:rsidR="00177FF9" w:rsidRPr="00EB1D4C">
          <w:headerReference w:type="default" r:id="rId24"/>
          <w:footerReference w:type="default" r:id="rId25"/>
          <w:pgSz w:w="11900" w:h="16840"/>
          <w:pgMar w:top="3040" w:right="440" w:bottom="920" w:left="1020" w:header="622" w:footer="720" w:gutter="0"/>
          <w:pgNumType w:start="7"/>
          <w:cols w:space="720"/>
        </w:sectPr>
      </w:pPr>
    </w:p>
    <w:p w:rsidR="00177FF9" w:rsidRPr="00EB1D4C" w:rsidRDefault="00177FF9">
      <w:pPr>
        <w:pStyle w:val="Corpodetexto"/>
        <w:spacing w:before="4"/>
        <w:rPr>
          <w:sz w:val="17"/>
          <w:lang w:val="pt-BR"/>
        </w:rPr>
      </w:pPr>
    </w:p>
    <w:sectPr w:rsidR="00177FF9" w:rsidRPr="00EB1D4C" w:rsidSect="00177FF9">
      <w:headerReference w:type="default" r:id="rId26"/>
      <w:footerReference w:type="default" r:id="rId27"/>
      <w:pgSz w:w="11900" w:h="16840"/>
      <w:pgMar w:top="1600" w:right="44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7F" w:rsidRDefault="00735B7F" w:rsidP="00177FF9">
      <w:r>
        <w:separator/>
      </w:r>
    </w:p>
  </w:endnote>
  <w:endnote w:type="continuationSeparator" w:id="0">
    <w:p w:rsidR="00735B7F" w:rsidRDefault="00735B7F" w:rsidP="00177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4C" w:rsidRDefault="00EB1D4C">
    <w:pPr>
      <w:pStyle w:val="Rodap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24.3pt;margin-top:823.75pt;width:51.4pt;height:10.95pt;z-index:-25200640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1 de 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4C" w:rsidRDefault="00EB1D4C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47" style="position:absolute;z-index:-25200332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55.8pt;margin-top:792.75pt;width:353.45pt;height:10.95pt;z-index:-25200230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45" type="#_x0000_t202" style="position:absolute;margin-left:524.3pt;margin-top:823.75pt;width:51.4pt;height:10.95pt;z-index:-25200128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2 de 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43" style="position:absolute;z-index:-25199820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5.8pt;margin-top:792.75pt;width:353.45pt;height:10.95pt;z-index:-25199718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41" type="#_x0000_t202" style="position:absolute;margin-left:524.3pt;margin-top:823.75pt;width:51.4pt;height:10.95pt;z-index:-25199616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3 de 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39" style="position:absolute;z-index:-25199308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5.8pt;margin-top:792.75pt;width:353.45pt;height:10.95pt;z-index:-25199206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</w:t>
                </w:r>
                <w:r w:rsidRPr="00EB1D4C">
                  <w:rPr>
                    <w:i/>
                    <w:sz w:val="16"/>
                    <w:lang w:val="pt-BR"/>
                  </w:rPr>
                  <w:t>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37" type="#_x0000_t202" style="position:absolute;margin-left:524.3pt;margin-top:823.75pt;width:51.4pt;height:10.95pt;z-index:-25199104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4 de 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35" style="position:absolute;z-index:-25198796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5.8pt;margin-top:792.75pt;width:353.45pt;height:10.95pt;z-index:-25198694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33" type="#_x0000_t202" style="position:absolute;margin-left:524.3pt;margin-top:823.75pt;width:51.4pt;height:10.95pt;z-index:-25198592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5 de 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31" style="position:absolute;z-index:-25198284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5.8pt;margin-top:792.75pt;width:353.45pt;height:10.95pt;z-index:-25198182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29" type="#_x0000_t202" style="position:absolute;margin-left:524.3pt;margin-top:823.75pt;width:51.4pt;height:10.95pt;z-index:-25198080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6 de 7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0"/>
      </w:rPr>
    </w:pPr>
    <w:r w:rsidRPr="00177FF9">
      <w:pict>
        <v:line id="_x0000_s1027" style="position:absolute;z-index:-251977728;mso-position-horizontal-relative:page;mso-position-vertical-relative:page" from="56.7pt,792.05pt" to="567pt,792.05pt" strokeweight=".1pt">
          <w10:wrap anchorx="page" anchory="page"/>
        </v:line>
      </w:pict>
    </w:r>
    <w:r w:rsidRPr="00177FF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8pt;margin-top:792.75pt;width:353.45pt;height:10.95pt;z-index:-251976704;mso-position-horizontal-relative:page;mso-position-vertical-relative:page" filled="f" stroked="f">
          <v:textbox inset="0,0,0,0">
            <w:txbxContent>
              <w:p w:rsidR="00177FF9" w:rsidRPr="00EB1D4C" w:rsidRDefault="00735B7F">
                <w:pPr>
                  <w:spacing w:before="14"/>
                  <w:ind w:left="20"/>
                  <w:rPr>
                    <w:i/>
                    <w:sz w:val="16"/>
                    <w:lang w:val="pt-BR"/>
                  </w:rPr>
                </w:pPr>
                <w:r w:rsidRPr="00EB1D4C">
                  <w:rPr>
                    <w:i/>
                    <w:sz w:val="16"/>
                    <w:lang w:val="pt-BR"/>
                  </w:rPr>
                  <w:t>Av. Empresário José Carlos Silva, 4.444, Bairro Inácio Barbosa - Aracaju/Sergipe, CEP: 49040-</w:t>
                </w:r>
                <w:proofErr w:type="gramStart"/>
                <w:r w:rsidRPr="00EB1D4C">
                  <w:rPr>
                    <w:i/>
                    <w:sz w:val="16"/>
                    <w:lang w:val="pt-BR"/>
                  </w:rPr>
                  <w:t>850</w:t>
                </w:r>
                <w:proofErr w:type="gramEnd"/>
              </w:p>
            </w:txbxContent>
          </v:textbox>
          <w10:wrap anchorx="page" anchory="page"/>
        </v:shape>
      </w:pict>
    </w:r>
    <w:r w:rsidRPr="00177FF9">
      <w:pict>
        <v:shape id="_x0000_s1025" type="#_x0000_t202" style="position:absolute;margin-left:524.3pt;margin-top:823.75pt;width:51.4pt;height:10.95pt;z-index:-251975680;mso-position-horizontal-relative:page;mso-position-vertical-relative:page" filled="f" stroked="f">
          <v:textbox inset="0,0,0,0">
            <w:txbxContent>
              <w:p w:rsidR="00177FF9" w:rsidRDefault="00735B7F">
                <w:pPr>
                  <w:spacing w:before="1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color w:val="A9A9A9"/>
                    <w:sz w:val="16"/>
                  </w:rPr>
                  <w:t>Página</w:t>
                </w:r>
                <w:proofErr w:type="spellEnd"/>
                <w:r>
                  <w:rPr>
                    <w:color w:val="A9A9A9"/>
                    <w:sz w:val="16"/>
                  </w:rPr>
                  <w:t xml:space="preserve"> 7 de 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7F" w:rsidRDefault="00735B7F" w:rsidP="00177FF9">
      <w:r>
        <w:separator/>
      </w:r>
    </w:p>
  </w:footnote>
  <w:footnote w:type="continuationSeparator" w:id="0">
    <w:p w:rsidR="00735B7F" w:rsidRDefault="00735B7F" w:rsidP="00177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4C" w:rsidRDefault="00EB1D4C">
    <w:pPr>
      <w:pStyle w:val="Cabealho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177FF9">
    <w:pPr>
      <w:pStyle w:val="Corpodetexto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08032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D4C" w:rsidRDefault="00EB1D4C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1110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1622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2134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2646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3158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F9" w:rsidRDefault="00735B7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336704" behindDoc="1" locked="0" layoutInCell="1" allowOverlap="1">
          <wp:simplePos x="0" y="0"/>
          <wp:positionH relativeFrom="page">
            <wp:posOffset>2051050</wp:posOffset>
          </wp:positionH>
          <wp:positionV relativeFrom="page">
            <wp:posOffset>394970</wp:posOffset>
          </wp:positionV>
          <wp:extent cx="3809366" cy="121030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9366" cy="1210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6C46"/>
    <w:multiLevelType w:val="hybridMultilevel"/>
    <w:tmpl w:val="0C5A5182"/>
    <w:lvl w:ilvl="0" w:tplc="7E38A7EA">
      <w:start w:val="1"/>
      <w:numFmt w:val="lowerLetter"/>
      <w:lvlText w:val="%1)"/>
      <w:lvlJc w:val="left"/>
      <w:pPr>
        <w:ind w:left="116" w:hanging="322"/>
        <w:jc w:val="left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6638FC80">
      <w:numFmt w:val="bullet"/>
      <w:lvlText w:val="•"/>
      <w:lvlJc w:val="left"/>
      <w:pPr>
        <w:ind w:left="1152" w:hanging="322"/>
      </w:pPr>
      <w:rPr>
        <w:rFonts w:hint="default"/>
      </w:rPr>
    </w:lvl>
    <w:lvl w:ilvl="2" w:tplc="455674FE">
      <w:numFmt w:val="bullet"/>
      <w:lvlText w:val="•"/>
      <w:lvlJc w:val="left"/>
      <w:pPr>
        <w:ind w:left="2184" w:hanging="322"/>
      </w:pPr>
      <w:rPr>
        <w:rFonts w:hint="default"/>
      </w:rPr>
    </w:lvl>
    <w:lvl w:ilvl="3" w:tplc="9D429C82">
      <w:numFmt w:val="bullet"/>
      <w:lvlText w:val="•"/>
      <w:lvlJc w:val="left"/>
      <w:pPr>
        <w:ind w:left="3216" w:hanging="322"/>
      </w:pPr>
      <w:rPr>
        <w:rFonts w:hint="default"/>
      </w:rPr>
    </w:lvl>
    <w:lvl w:ilvl="4" w:tplc="B19C492A">
      <w:numFmt w:val="bullet"/>
      <w:lvlText w:val="•"/>
      <w:lvlJc w:val="left"/>
      <w:pPr>
        <w:ind w:left="4248" w:hanging="322"/>
      </w:pPr>
      <w:rPr>
        <w:rFonts w:hint="default"/>
      </w:rPr>
    </w:lvl>
    <w:lvl w:ilvl="5" w:tplc="39B8C9E8">
      <w:numFmt w:val="bullet"/>
      <w:lvlText w:val="•"/>
      <w:lvlJc w:val="left"/>
      <w:pPr>
        <w:ind w:left="5280" w:hanging="322"/>
      </w:pPr>
      <w:rPr>
        <w:rFonts w:hint="default"/>
      </w:rPr>
    </w:lvl>
    <w:lvl w:ilvl="6" w:tplc="65DC151E">
      <w:numFmt w:val="bullet"/>
      <w:lvlText w:val="•"/>
      <w:lvlJc w:val="left"/>
      <w:pPr>
        <w:ind w:left="6312" w:hanging="322"/>
      </w:pPr>
      <w:rPr>
        <w:rFonts w:hint="default"/>
      </w:rPr>
    </w:lvl>
    <w:lvl w:ilvl="7" w:tplc="73F2990C">
      <w:numFmt w:val="bullet"/>
      <w:lvlText w:val="•"/>
      <w:lvlJc w:val="left"/>
      <w:pPr>
        <w:ind w:left="7344" w:hanging="322"/>
      </w:pPr>
      <w:rPr>
        <w:rFonts w:hint="default"/>
      </w:rPr>
    </w:lvl>
    <w:lvl w:ilvl="8" w:tplc="0BE0D806">
      <w:numFmt w:val="bullet"/>
      <w:lvlText w:val="•"/>
      <w:lvlJc w:val="left"/>
      <w:pPr>
        <w:ind w:left="8376" w:hanging="322"/>
      </w:pPr>
      <w:rPr>
        <w:rFonts w:hint="default"/>
      </w:rPr>
    </w:lvl>
  </w:abstractNum>
  <w:abstractNum w:abstractNumId="1">
    <w:nsid w:val="41F9257B"/>
    <w:multiLevelType w:val="hybridMultilevel"/>
    <w:tmpl w:val="B260AA0C"/>
    <w:lvl w:ilvl="0" w:tplc="1CB820C4">
      <w:start w:val="1"/>
      <w:numFmt w:val="decimal"/>
      <w:lvlText w:val="%1."/>
      <w:lvlJc w:val="left"/>
      <w:pPr>
        <w:ind w:left="383" w:hanging="268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69B25A5A">
      <w:numFmt w:val="bullet"/>
      <w:lvlText w:val="•"/>
      <w:lvlJc w:val="left"/>
      <w:pPr>
        <w:ind w:left="1386" w:hanging="268"/>
      </w:pPr>
      <w:rPr>
        <w:rFonts w:hint="default"/>
      </w:rPr>
    </w:lvl>
    <w:lvl w:ilvl="2" w:tplc="933C1378">
      <w:numFmt w:val="bullet"/>
      <w:lvlText w:val="•"/>
      <w:lvlJc w:val="left"/>
      <w:pPr>
        <w:ind w:left="2392" w:hanging="268"/>
      </w:pPr>
      <w:rPr>
        <w:rFonts w:hint="default"/>
      </w:rPr>
    </w:lvl>
    <w:lvl w:ilvl="3" w:tplc="4F1E8312">
      <w:numFmt w:val="bullet"/>
      <w:lvlText w:val="•"/>
      <w:lvlJc w:val="left"/>
      <w:pPr>
        <w:ind w:left="3398" w:hanging="268"/>
      </w:pPr>
      <w:rPr>
        <w:rFonts w:hint="default"/>
      </w:rPr>
    </w:lvl>
    <w:lvl w:ilvl="4" w:tplc="AD52A67A">
      <w:numFmt w:val="bullet"/>
      <w:lvlText w:val="•"/>
      <w:lvlJc w:val="left"/>
      <w:pPr>
        <w:ind w:left="4404" w:hanging="268"/>
      </w:pPr>
      <w:rPr>
        <w:rFonts w:hint="default"/>
      </w:rPr>
    </w:lvl>
    <w:lvl w:ilvl="5" w:tplc="47003A52">
      <w:numFmt w:val="bullet"/>
      <w:lvlText w:val="•"/>
      <w:lvlJc w:val="left"/>
      <w:pPr>
        <w:ind w:left="5410" w:hanging="268"/>
      </w:pPr>
      <w:rPr>
        <w:rFonts w:hint="default"/>
      </w:rPr>
    </w:lvl>
    <w:lvl w:ilvl="6" w:tplc="D1E0264E">
      <w:numFmt w:val="bullet"/>
      <w:lvlText w:val="•"/>
      <w:lvlJc w:val="left"/>
      <w:pPr>
        <w:ind w:left="6416" w:hanging="268"/>
      </w:pPr>
      <w:rPr>
        <w:rFonts w:hint="default"/>
      </w:rPr>
    </w:lvl>
    <w:lvl w:ilvl="7" w:tplc="C992999E">
      <w:numFmt w:val="bullet"/>
      <w:lvlText w:val="•"/>
      <w:lvlJc w:val="left"/>
      <w:pPr>
        <w:ind w:left="7422" w:hanging="268"/>
      </w:pPr>
      <w:rPr>
        <w:rFonts w:hint="default"/>
      </w:rPr>
    </w:lvl>
    <w:lvl w:ilvl="8" w:tplc="B98A6144">
      <w:numFmt w:val="bullet"/>
      <w:lvlText w:val="•"/>
      <w:lvlJc w:val="left"/>
      <w:pPr>
        <w:ind w:left="8428" w:hanging="268"/>
      </w:pPr>
      <w:rPr>
        <w:rFonts w:hint="default"/>
      </w:rPr>
    </w:lvl>
  </w:abstractNum>
  <w:abstractNum w:abstractNumId="2">
    <w:nsid w:val="6CFF45F5"/>
    <w:multiLevelType w:val="hybridMultilevel"/>
    <w:tmpl w:val="0F324E1E"/>
    <w:lvl w:ilvl="0" w:tplc="5BC05B24">
      <w:start w:val="1"/>
      <w:numFmt w:val="lowerLetter"/>
      <w:lvlText w:val="%1)"/>
      <w:lvlJc w:val="left"/>
      <w:pPr>
        <w:ind w:left="116" w:hanging="394"/>
        <w:jc w:val="left"/>
      </w:pPr>
      <w:rPr>
        <w:rFonts w:ascii="Arial" w:eastAsia="Arial" w:hAnsi="Arial" w:cs="Arial" w:hint="default"/>
        <w:spacing w:val="-21"/>
        <w:w w:val="100"/>
        <w:sz w:val="24"/>
        <w:szCs w:val="24"/>
      </w:rPr>
    </w:lvl>
    <w:lvl w:ilvl="1" w:tplc="DD80361C">
      <w:numFmt w:val="bullet"/>
      <w:lvlText w:val="•"/>
      <w:lvlJc w:val="left"/>
      <w:pPr>
        <w:ind w:left="260" w:hanging="394"/>
      </w:pPr>
      <w:rPr>
        <w:rFonts w:hint="default"/>
      </w:rPr>
    </w:lvl>
    <w:lvl w:ilvl="2" w:tplc="515CA4C4">
      <w:numFmt w:val="bullet"/>
      <w:lvlText w:val="•"/>
      <w:lvlJc w:val="left"/>
      <w:pPr>
        <w:ind w:left="1391" w:hanging="394"/>
      </w:pPr>
      <w:rPr>
        <w:rFonts w:hint="default"/>
      </w:rPr>
    </w:lvl>
    <w:lvl w:ilvl="3" w:tplc="6730F1A4">
      <w:numFmt w:val="bullet"/>
      <w:lvlText w:val="•"/>
      <w:lvlJc w:val="left"/>
      <w:pPr>
        <w:ind w:left="2522" w:hanging="394"/>
      </w:pPr>
      <w:rPr>
        <w:rFonts w:hint="default"/>
      </w:rPr>
    </w:lvl>
    <w:lvl w:ilvl="4" w:tplc="A78E73F4">
      <w:numFmt w:val="bullet"/>
      <w:lvlText w:val="•"/>
      <w:lvlJc w:val="left"/>
      <w:pPr>
        <w:ind w:left="3653" w:hanging="394"/>
      </w:pPr>
      <w:rPr>
        <w:rFonts w:hint="default"/>
      </w:rPr>
    </w:lvl>
    <w:lvl w:ilvl="5" w:tplc="D40A4340">
      <w:numFmt w:val="bullet"/>
      <w:lvlText w:val="•"/>
      <w:lvlJc w:val="left"/>
      <w:pPr>
        <w:ind w:left="4784" w:hanging="394"/>
      </w:pPr>
      <w:rPr>
        <w:rFonts w:hint="default"/>
      </w:rPr>
    </w:lvl>
    <w:lvl w:ilvl="6" w:tplc="555410B2">
      <w:numFmt w:val="bullet"/>
      <w:lvlText w:val="•"/>
      <w:lvlJc w:val="left"/>
      <w:pPr>
        <w:ind w:left="5915" w:hanging="394"/>
      </w:pPr>
      <w:rPr>
        <w:rFonts w:hint="default"/>
      </w:rPr>
    </w:lvl>
    <w:lvl w:ilvl="7" w:tplc="D8B0691C">
      <w:numFmt w:val="bullet"/>
      <w:lvlText w:val="•"/>
      <w:lvlJc w:val="left"/>
      <w:pPr>
        <w:ind w:left="7046" w:hanging="394"/>
      </w:pPr>
      <w:rPr>
        <w:rFonts w:hint="default"/>
      </w:rPr>
    </w:lvl>
    <w:lvl w:ilvl="8" w:tplc="C39271A6">
      <w:numFmt w:val="bullet"/>
      <w:lvlText w:val="•"/>
      <w:lvlJc w:val="left"/>
      <w:pPr>
        <w:ind w:left="8177" w:hanging="39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77FF9"/>
    <w:rsid w:val="00177FF9"/>
    <w:rsid w:val="00735B7F"/>
    <w:rsid w:val="00EB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7FF9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77FF9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77FF9"/>
    <w:pPr>
      <w:ind w:left="258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177FF9"/>
    <w:pPr>
      <w:spacing w:before="120"/>
      <w:ind w:left="116" w:right="118"/>
      <w:jc w:val="both"/>
    </w:pPr>
  </w:style>
  <w:style w:type="paragraph" w:customStyle="1" w:styleId="TableParagraph">
    <w:name w:val="Table Paragraph"/>
    <w:basedOn w:val="Normal"/>
    <w:uiPriority w:val="1"/>
    <w:qFormat/>
    <w:rsid w:val="00177FF9"/>
  </w:style>
  <w:style w:type="paragraph" w:styleId="Cabealho">
    <w:name w:val="header"/>
    <w:basedOn w:val="Normal"/>
    <w:link w:val="CabealhoChar"/>
    <w:uiPriority w:val="99"/>
    <w:semiHidden/>
    <w:unhideWhenUsed/>
    <w:rsid w:val="00EB1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1D4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EB1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1D4C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1798</Words>
  <Characters>9710</Characters>
  <Application>Microsoft Office Word</Application>
  <DocSecurity>0</DocSecurity>
  <Lines>80</Lines>
  <Paragraphs>22</Paragraphs>
  <ScaleCrop>false</ScaleCrop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chxsantana</cp:lastModifiedBy>
  <cp:revision>2</cp:revision>
  <dcterms:created xsi:type="dcterms:W3CDTF">2025-12-03T12:46:00Z</dcterms:created>
  <dcterms:modified xsi:type="dcterms:W3CDTF">2025-12-03T12:47:00Z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PDFium</vt:lpwstr>
  </property>
  <property fmtid="{D5CDD505-2E9C-101B-9397-08002B2CF9AE}" pid="4" name="LastSaved">
    <vt:filetime>2025-12-03T00:00:00Z</vt:filetime>
  </property>
</Properties>
</file>