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27"/>
        </w:rPr>
      </w:pPr>
    </w:p>
    <w:p>
      <w:pPr>
        <w:pStyle w:val="Heading1"/>
        <w:spacing w:line="504" w:lineRule="auto" w:before="93"/>
        <w:ind w:left="4278" w:right="3165" w:hanging="1094"/>
      </w:pPr>
      <w:r>
        <w:rPr/>
        <w:pict>
          <v:shape style="position:absolute;margin-left:36.029999pt;margin-top:56.497871pt;width:522.9500pt;height:22.95pt;mso-position-horizontal-relative:page;mso-position-vertical-relative:paragraph;z-index:251666432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do aditivo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PROGRAMA DE DEMANDAS DO ÓRGÃO ADITIVO NOVA DFD</w:t>
      </w:r>
    </w:p>
    <w:p>
      <w:pPr>
        <w:pStyle w:val="BodyText"/>
      </w:pPr>
    </w:p>
    <w:p>
      <w:pPr>
        <w:pStyle w:val="BodyText"/>
        <w:rPr>
          <w:sz w:val="23"/>
        </w:rPr>
      </w:pPr>
      <w:r>
        <w:rPr/>
        <w:pict>
          <v:shape style="position:absolute;margin-left:36.029999pt;margin-top:15.22458pt;width:522.9500pt;height:146.950pt;mso-position-horizontal-relative:page;mso-position-vertical-relative:paragraph;z-index:-251658240;mso-wrap-distance-left:0;mso-wrap-distance-right:0" type="#_x0000_t202" filled="false" stroked="true" strokeweight=".05pt" strokecolor="#000000"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Tipo de aditivo:</w:t>
                  </w:r>
                </w:p>
                <w:p>
                  <w:pPr>
                    <w:pStyle w:val="BodyText"/>
                    <w:spacing w:line="271" w:lineRule="auto" w:before="30"/>
                    <w:ind w:left="158" w:right="156"/>
                  </w:pPr>
                  <w:r>
                    <w:rPr>
                      <w:b w:val="0"/>
                    </w:rPr>
                    <w:t>Objeto da contratação: </w:t>
                  </w:r>
                  <w:r>
                    <w:rPr/>
                    <w:t>SERVIÇO DE CONSTRUÇÃO GERAL - CONTRATAÇÃO DE SERVIÇOS DE REFORMA E AMPLIAÇÃO DO PRÉDIO DO COMPLEXO DE DESENVOLVIMENTO ECONÔMICO DE SERGIPE, LOCALIZADO NA AV. JOSÉ CARLOS SILVA, Nº 4444, INÁCIO BARBOSA, DIA, ARACAJU NO ESTADO DE SERGIPE.</w:t>
                  </w:r>
                </w:p>
                <w:p>
                  <w:pPr>
                    <w:pStyle w:val="BodyText"/>
                    <w:spacing w:line="271" w:lineRule="auto" w:before="1"/>
                    <w:ind w:left="158" w:right="101"/>
                  </w:pPr>
                  <w:r>
                    <w:rPr>
                      <w:b w:val="0"/>
                    </w:rPr>
                    <w:t>Justificativa da solicitação: </w:t>
                  </w:r>
                  <w:r>
                    <w:rPr/>
                    <w:t>A PRESENTE ESPECIFICAÇÃO RELACIONA OS SERVIÇOS A SEREM EXECUTADOS NA REFORMA E AMPLIAÇÃO DO PRÉDIO DO COMPLEXO DE DESENVOLVIMENTO ECONÔMICO DE SERGIPE, LOCALIZADA NO MUNICÍPIO DE ARACAJU/SE, DEVENDO A EMPREITEIRA OBSERVAR AS FORMAS DE EXECUÇÃO DESCRITAS NO CADERNO DE ENCARGOS DA CEHOP CONTIDO NO SISTEMA ORSE.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pict>
          <v:shape style="position:absolute;margin-left:36.029999pt;margin-top:177.214584pt;width:522.9500pt;height:23pt;mso-position-horizontal-relative:page;mso-position-vertical-relative:paragraph;z-index:-251657216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da unidade requisitante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rPr>
          <w:sz w:val="6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Nº/Ano: </w:t>
                  </w:r>
                  <w:r>
                    <w:rPr>
                      <w:b/>
                      <w:sz w:val="20"/>
                    </w:rPr>
                    <w:t>2440/2026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pStyle w:val="BodyText"/>
                    <w:ind w:left="158"/>
                  </w:pPr>
                  <w:r>
                    <w:rPr>
                      <w:b w:val="0"/>
                    </w:rPr>
                    <w:t>Nome: </w:t>
                  </w:r>
                  <w:r>
                    <w:rPr/>
                    <w:t>ALDO OTONIEL DE CARVALHO RODRIGUES</w:t>
                  </w:r>
                </w:p>
                <w:p>
                  <w:pPr>
                    <w:spacing w:before="31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SETOR DE PLANEJAMENTO </w:t>
                  </w:r>
                  <w:r>
                    <w:rPr>
                      <w:sz w:val="20"/>
                    </w:rPr>
                    <w:t>E-mail: </w:t>
                  </w:r>
                  <w:hyperlink r:id="rId7">
                    <w:r>
                      <w:rPr>
                        <w:b/>
                        <w:sz w:val="20"/>
                      </w:rPr>
                      <w:t>aldo.rodrigues@sedetec.se.gov.br</w:t>
                    </w:r>
                  </w:hyperlink>
                  <w:r>
                    <w:rPr>
                      <w:b/>
                      <w:sz w:val="20"/>
                    </w:rPr>
                    <w:t>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(79) 3218-1118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 do processo no SEI: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gerais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69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line="271" w:lineRule="auto" w:before="0"/>
                    <w:ind w:left="158" w:right="5978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Tipo de objeto: </w:t>
                  </w:r>
                  <w:r>
                    <w:rPr>
                      <w:b/>
                      <w:sz w:val="20"/>
                    </w:rPr>
                    <w:t>OBRA </w:t>
                  </w:r>
                  <w:r>
                    <w:rPr>
                      <w:sz w:val="20"/>
                    </w:rPr>
                    <w:t>[ X ] com Material/Serviço Forma de contratação: </w:t>
                  </w:r>
                  <w:r>
                    <w:rPr>
                      <w:b/>
                      <w:sz w:val="20"/>
                    </w:rPr>
                    <w:t>LICITAÇÃO</w:t>
                  </w:r>
                </w:p>
                <w:p>
                  <w:pPr>
                    <w:tabs>
                      <w:tab w:pos="2693" w:val="left" w:leader="none"/>
                    </w:tabs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Grau de prioridade: </w:t>
                  </w:r>
                  <w:r>
                    <w:rPr>
                      <w:b/>
                      <w:sz w:val="20"/>
                    </w:rPr>
                    <w:t>ALTA</w:t>
                    <w:tab/>
                  </w:r>
                  <w:r>
                    <w:rPr>
                      <w:sz w:val="20"/>
                    </w:rPr>
                    <w:t>Tipo de demanda: </w:t>
                  </w:r>
                  <w:r>
                    <w:rPr>
                      <w:b/>
                      <w:sz w:val="20"/>
                    </w:rPr>
                    <w:t>NOVA DEMANDA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Contratação centralizada: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Detalhamento dos itens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195"/>
        <w:ind w:left="100"/>
      </w:pPr>
      <w:r>
        <w:rPr/>
        <w:t>205 - SERVICO RELACIONADO A ENGENHARIA EM GERAL</w:t>
      </w:r>
    </w:p>
    <w:p>
      <w:pPr>
        <w:pStyle w:val="BodyText"/>
        <w:spacing w:before="6"/>
        <w:rPr>
          <w:sz w:val="13"/>
        </w:rPr>
      </w:pPr>
    </w:p>
    <w:p>
      <w:pPr>
        <w:tabs>
          <w:tab w:pos="8292" w:val="left" w:leader="none"/>
        </w:tabs>
        <w:spacing w:before="94"/>
        <w:ind w:left="3452" w:right="0" w:firstLine="0"/>
        <w:jc w:val="left"/>
        <w:rPr>
          <w:sz w:val="20"/>
        </w:rPr>
      </w:pPr>
      <w:r>
        <w:rPr/>
        <w:pict>
          <v:group style="position:absolute;margin-left:36pt;margin-top:22.034883pt;width:523pt;height:.1pt;mso-position-horizontal-relative:page;mso-position-vertical-relative:paragraph;z-index:-251652096;mso-wrap-distance-left:0;mso-wrap-distance-right:0" coordorigin="720,441" coordsize="10460,2">
            <v:line style="position:absolute" from="7833,441" to="720,441" stroked="true" strokeweight=".05pt" strokecolor="#000000">
              <v:stroke dashstyle="solid"/>
            </v:line>
            <v:line style="position:absolute" from="11180,441" to="7833,441" stroked="true" strokeweight=".05pt" strokecolor="#000000">
              <v:stroke dashstyle="solid"/>
            </v:line>
            <w10:wrap type="topAndBottom"/>
          </v:group>
        </w:pict>
      </w:r>
      <w:r>
        <w:rPr>
          <w:sz w:val="20"/>
        </w:rPr>
        <w:t>Item</w:t>
        <w:tab/>
        <w:t>Qtde/Valores</w:t>
      </w:r>
    </w:p>
    <w:p>
      <w:pPr>
        <w:pStyle w:val="BodyText"/>
        <w:spacing w:before="1"/>
        <w:rPr>
          <w:b w:val="0"/>
          <w:sz w:val="6"/>
        </w:rPr>
      </w:pPr>
    </w:p>
    <w:p>
      <w:pPr>
        <w:spacing w:after="0"/>
        <w:rPr>
          <w:sz w:val="6"/>
        </w:rPr>
        <w:sectPr>
          <w:headerReference w:type="default" r:id="rId5"/>
          <w:footerReference w:type="default" r:id="rId6"/>
          <w:type w:val="continuous"/>
          <w:pgSz w:w="11900" w:h="16840"/>
          <w:pgMar w:header="400" w:footer="845" w:top="1980" w:bottom="1040" w:left="620" w:right="620"/>
          <w:pgNumType w:start="1"/>
        </w:sectPr>
      </w:pPr>
    </w:p>
    <w:p>
      <w:pPr>
        <w:spacing w:line="302" w:lineRule="auto" w:before="31"/>
        <w:ind w:left="180" w:right="20" w:firstLine="0"/>
        <w:jc w:val="left"/>
        <w:rPr>
          <w:sz w:val="18"/>
        </w:rPr>
      </w:pPr>
      <w:r>
        <w:rPr>
          <w:sz w:val="18"/>
        </w:rPr>
        <w:t>469650-6 - SERVICO DE CONSTRUCAO EM GERAL - CONTRATAÇÃO DE SERVIÇOS DE REFORMA E AMPLIAÇÃO DO PRÉDIO DO COMPLEXO DE DESENVILVIMENTO ECONÔMICO DE SERGIPE , LOCALIZADO NA AV. JOSÉ CARLOS SILVA, N° 4444, INÁCIO BARBOSA, DIA, ARACAJU NO ESTADO DE SERGIPE, CONFORME PROJETO.</w:t>
      </w:r>
    </w:p>
    <w:p>
      <w:pPr>
        <w:pStyle w:val="BodyText"/>
        <w:spacing w:before="4"/>
        <w:rPr>
          <w:b w:val="0"/>
          <w:sz w:val="25"/>
        </w:rPr>
      </w:pPr>
      <w:r>
        <w:rPr>
          <w:b w:val="0"/>
        </w:rPr>
        <w:br w:type="column"/>
      </w:r>
      <w:r>
        <w:rPr>
          <w:b w:val="0"/>
          <w:sz w:val="25"/>
        </w:rPr>
      </w:r>
    </w:p>
    <w:p>
      <w:pPr>
        <w:spacing w:before="0"/>
        <w:ind w:left="0" w:right="197" w:firstLine="0"/>
        <w:jc w:val="right"/>
        <w:rPr>
          <w:sz w:val="18"/>
        </w:rPr>
      </w:pPr>
      <w:r>
        <w:rPr>
          <w:sz w:val="18"/>
        </w:rPr>
        <w:t>1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R$ 4.851.000,0000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R$ 4.851.000,00</w:t>
      </w:r>
    </w:p>
    <w:p>
      <w:pPr>
        <w:pStyle w:val="BodyText"/>
        <w:rPr>
          <w:b w:val="0"/>
        </w:rPr>
      </w:pPr>
    </w:p>
    <w:p>
      <w:pPr>
        <w:pStyle w:val="BodyText"/>
        <w:spacing w:before="11"/>
        <w:rPr>
          <w:b w:val="0"/>
          <w:sz w:val="22"/>
        </w:rPr>
      </w:pPr>
    </w:p>
    <w:p>
      <w:pPr>
        <w:spacing w:before="0"/>
        <w:ind w:left="0" w:right="197" w:firstLine="0"/>
        <w:jc w:val="right"/>
        <w:rPr>
          <w:b/>
          <w:sz w:val="20"/>
        </w:rPr>
      </w:pPr>
      <w:r>
        <w:rPr/>
        <w:pict>
          <v:shape style="position:absolute;margin-left:36pt;margin-top:-5.650117pt;width:523pt;height:.1pt;mso-position-horizontal-relative:page;mso-position-vertical-relative:paragraph;z-index:251665408" coordorigin="720,-113" coordsize="10460,0" path="m7833,-113l720,-113m11180,-113l7833,-113e" filled="false" stroked="true" strokeweight=".05pt" strokecolor="#000000">
            <v:path arrowok="t"/>
            <v:stroke dashstyle="solid"/>
            <w10:wrap type="none"/>
          </v:shape>
        </w:pict>
      </w:r>
      <w:r>
        <w:rPr>
          <w:sz w:val="20"/>
        </w:rPr>
        <w:t>Valor total previsto de </w:t>
      </w:r>
      <w:r>
        <w:rPr>
          <w:b/>
          <w:sz w:val="20"/>
        </w:rPr>
        <w:t>R$ 4.851.000,00</w:t>
      </w:r>
    </w:p>
    <w:p>
      <w:pPr>
        <w:spacing w:after="0"/>
        <w:jc w:val="right"/>
        <w:rPr>
          <w:sz w:val="20"/>
        </w:rPr>
        <w:sectPr>
          <w:type w:val="continuous"/>
          <w:pgSz w:w="11900" w:h="16840"/>
          <w:pgMar w:top="1980" w:bottom="1040" w:left="620" w:right="620"/>
          <w:cols w:num="2" w:equalWidth="0">
            <w:col w:w="6712" w:space="100"/>
            <w:col w:w="3848"/>
          </w:cols>
        </w:sectPr>
      </w:pPr>
    </w:p>
    <w:p>
      <w:pPr>
        <w:pStyle w:val="BodyText"/>
      </w:pPr>
    </w:p>
    <w:p>
      <w:pPr>
        <w:pStyle w:val="BodyText"/>
        <w:spacing w:before="1" w:after="1"/>
        <w:rPr>
          <w:sz w:val="13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Informações complementares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94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Prazo de entrega/execução: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  <w:p>
                  <w:pPr>
                    <w:spacing w:line="271" w:lineRule="auto" w:before="30"/>
                    <w:ind w:left="158" w:right="6172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Local e horário de entrega/execução: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pagamento: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vigência: </w:t>
                  </w:r>
                  <w:r>
                    <w:rPr>
                      <w:b/>
                      <w:spacing w:val="-6"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Possibilidade de prorrogação: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  <w:p>
                  <w:pPr>
                    <w:spacing w:line="271" w:lineRule="auto" w:before="0"/>
                    <w:ind w:left="158" w:right="3305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Há vínculo ou dependência com o objeto de outro PDO: [ ] Sim [ X ] Não Outras peculiaridades da contratação: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Previsão da data em que a execução do objeto deve ser iniciada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9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prevista: </w:t>
                  </w:r>
                  <w:r>
                    <w:rPr>
                      <w:b/>
                      <w:sz w:val="20"/>
                    </w:rPr>
                    <w:t>17/08/2026 </w:t>
                  </w:r>
                  <w:r>
                    <w:rPr>
                      <w:sz w:val="20"/>
                    </w:rPr>
                    <w:t>Existe possibilidade de ajuste desta data: [ X ] Sim [ ] Não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Estimativa preliminar do valor da contratação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Valor previsto </w:t>
                  </w:r>
                  <w:r>
                    <w:rPr>
                      <w:b/>
                      <w:sz w:val="20"/>
                    </w:rPr>
                    <w:t>R$ 4.851.000,00 </w:t>
                  </w:r>
                  <w:r>
                    <w:rPr>
                      <w:sz w:val="20"/>
                    </w:rPr>
                    <w:t>(Quatro Milhões e Oitocentos e Cinquenta e Um Mil Reais)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Origem do recurso que irá lastrear a despesa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2"/>
        <w:rPr>
          <w:sz w:val="26"/>
        </w:rPr>
      </w:pPr>
    </w:p>
    <w:tbl>
      <w:tblPr>
        <w:tblW w:w="0" w:type="auto"/>
        <w:jc w:val="left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4"/>
        <w:gridCol w:w="2111"/>
        <w:gridCol w:w="1456"/>
        <w:gridCol w:w="1796"/>
        <w:gridCol w:w="1652"/>
        <w:gridCol w:w="1741"/>
      </w:tblGrid>
      <w:tr>
        <w:trPr>
          <w:trHeight w:val="338" w:hRule="atLeast"/>
        </w:trPr>
        <w:tc>
          <w:tcPr>
            <w:tcW w:w="17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380" w:right="428"/>
              <w:jc w:val="center"/>
              <w:rPr>
                <w:sz w:val="20"/>
              </w:rPr>
            </w:pPr>
            <w:r>
              <w:rPr>
                <w:sz w:val="20"/>
              </w:rPr>
              <w:t>Unid. orc.</w:t>
            </w:r>
          </w:p>
        </w:tc>
        <w:tc>
          <w:tcPr>
            <w:tcW w:w="21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430" w:right="527"/>
              <w:jc w:val="center"/>
              <w:rPr>
                <w:sz w:val="20"/>
              </w:rPr>
            </w:pPr>
            <w:r>
              <w:rPr>
                <w:sz w:val="20"/>
              </w:rPr>
              <w:t>Class.</w:t>
            </w:r>
          </w:p>
        </w:tc>
        <w:tc>
          <w:tcPr>
            <w:tcW w:w="14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448"/>
              <w:rPr>
                <w:sz w:val="20"/>
              </w:rPr>
            </w:pPr>
            <w:r>
              <w:rPr>
                <w:sz w:val="20"/>
              </w:rPr>
              <w:t>Ação</w:t>
            </w:r>
          </w:p>
        </w:tc>
        <w:tc>
          <w:tcPr>
            <w:tcW w:w="17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left="430" w:right="236"/>
              <w:jc w:val="center"/>
              <w:rPr>
                <w:sz w:val="20"/>
              </w:rPr>
            </w:pPr>
            <w:r>
              <w:rPr>
                <w:sz w:val="20"/>
              </w:rPr>
              <w:t>Elem. Desp.</w:t>
            </w:r>
          </w:p>
        </w:tc>
        <w:tc>
          <w:tcPr>
            <w:tcW w:w="165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160"/>
              <w:rPr>
                <w:sz w:val="20"/>
              </w:rPr>
            </w:pPr>
            <w:r>
              <w:rPr>
                <w:sz w:val="20"/>
              </w:rPr>
              <w:t>Fonte recurso</w:t>
            </w:r>
          </w:p>
        </w:tc>
        <w:tc>
          <w:tcPr>
            <w:tcW w:w="17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3" w:lineRule="exact"/>
              <w:ind w:right="97"/>
              <w:rPr>
                <w:sz w:val="20"/>
              </w:rPr>
            </w:pPr>
            <w:r>
              <w:rPr>
                <w:sz w:val="20"/>
              </w:rPr>
              <w:t>Valor</w:t>
            </w:r>
          </w:p>
        </w:tc>
      </w:tr>
      <w:tr>
        <w:trPr>
          <w:trHeight w:val="455" w:hRule="atLeast"/>
        </w:trPr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380" w:right="428"/>
              <w:jc w:val="center"/>
              <w:rPr>
                <w:sz w:val="20"/>
              </w:rPr>
            </w:pPr>
            <w:r>
              <w:rPr>
                <w:sz w:val="20"/>
              </w:rPr>
              <w:t>191050</w:t>
            </w:r>
          </w:p>
        </w:tc>
        <w:tc>
          <w:tcPr>
            <w:tcW w:w="2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430" w:right="527"/>
              <w:jc w:val="center"/>
              <w:rPr>
                <w:sz w:val="20"/>
              </w:rPr>
            </w:pPr>
            <w:r>
              <w:rPr>
                <w:sz w:val="20"/>
              </w:rPr>
              <w:t>19.661.0027</w:t>
            </w: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454"/>
              <w:rPr>
                <w:sz w:val="20"/>
              </w:rPr>
            </w:pPr>
            <w:r>
              <w:rPr>
                <w:sz w:val="20"/>
              </w:rPr>
              <w:t>0927</w:t>
            </w: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left="430" w:right="236"/>
              <w:jc w:val="center"/>
              <w:rPr>
                <w:sz w:val="20"/>
              </w:rPr>
            </w:pPr>
            <w:r>
              <w:rPr>
                <w:sz w:val="20"/>
              </w:rPr>
              <w:t>339039</w:t>
            </w: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221"/>
              <w:rPr>
                <w:sz w:val="20"/>
              </w:rPr>
            </w:pPr>
            <w:r>
              <w:rPr>
                <w:sz w:val="20"/>
              </w:rPr>
              <w:t>1500000000</w:t>
            </w:r>
          </w:p>
        </w:tc>
        <w:tc>
          <w:tcPr>
            <w:tcW w:w="17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97"/>
              <w:rPr>
                <w:sz w:val="20"/>
              </w:rPr>
            </w:pPr>
            <w:r>
              <w:rPr>
                <w:sz w:val="20"/>
              </w:rPr>
              <w:t>R$ 4.851.000,00</w:t>
            </w:r>
          </w:p>
        </w:tc>
      </w:tr>
      <w:tr>
        <w:trPr>
          <w:trHeight w:val="455" w:hRule="atLeast"/>
        </w:trPr>
        <w:tc>
          <w:tcPr>
            <w:tcW w:w="170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1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10"/>
              <w:ind w:right="97"/>
              <w:rPr>
                <w:sz w:val="20"/>
              </w:rPr>
            </w:pPr>
            <w:r>
              <w:rPr>
                <w:sz w:val="20"/>
              </w:rPr>
              <w:t>R$ 4.851.000,00</w:t>
            </w:r>
          </w:p>
        </w:tc>
      </w:tr>
    </w:tbl>
    <w:p>
      <w:pPr>
        <w:pStyle w:val="BodyText"/>
        <w:spacing w:before="3"/>
        <w:rPr>
          <w:sz w:val="5"/>
        </w:rPr>
      </w:pPr>
      <w:r>
        <w:rPr/>
        <w:pict>
          <v:shape style="position:absolute;margin-left:36.029999pt;margin-top:5.04pt;width:522.9500pt;height:23pt;mso-position-horizontal-relative:page;mso-position-vertical-relative:paragraph;z-index:-251641856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Indicação dos integrantes da equipe de planejamento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sz w:val="6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134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Titular: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before="3"/>
                    <w:rPr>
                      <w:sz w:val="25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Substituto: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pStyle w:val="BodyText"/>
                    <w:spacing w:line="271" w:lineRule="auto" w:before="30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fiscalização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Setor responsável pela futura gestão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spacing w:after="0"/>
        <w:sectPr>
          <w:pgSz w:w="11900" w:h="16840"/>
          <w:pgMar w:header="400" w:footer="845" w:top="1980" w:bottom="1040" w:left="620" w:right="620"/>
        </w:sectPr>
      </w:pP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55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spacing w:line="271" w:lineRule="auto"/>
                    <w:ind w:left="158" w:right="856"/>
                  </w:pPr>
                  <w:r>
                    <w:rPr>
                      <w:b w:val="0"/>
                    </w:rPr>
                    <w:t>Órgão/Entidade: </w:t>
                  </w:r>
                  <w:r>
                    <w:rPr/>
                    <w:t>SEDETEC - SECRETARIA DE ESTADO DO DESENVOLVIMENTO ECONÔMICO E DA CIÊNCIA E TECNOLOGIA</w:t>
                  </w: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Autoridade competente responsável pela aprovação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4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9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Documento ainda não aprovado pela autoridade competentente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spacing w:before="92"/>
                    <w:ind w:left="78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Responsável pela aprovação do DIPLAC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b w:val="0"/>
        </w:rPr>
      </w:r>
    </w:p>
    <w:p>
      <w:pPr>
        <w:pStyle w:val="BodyText"/>
        <w:spacing w:before="3"/>
        <w:rPr>
          <w:sz w:val="5"/>
        </w:rPr>
      </w:pPr>
    </w:p>
    <w:p>
      <w:pPr>
        <w:pStyle w:val="BodyText"/>
        <w:ind w:left="99"/>
        <w:rPr>
          <w:b w:val="0"/>
        </w:rPr>
      </w:pPr>
      <w:r>
        <w:rPr>
          <w:b w:val="0"/>
        </w:rPr>
        <w:pict>
          <v:shape style="width:522.9500pt;height:42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1"/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EMANUELA TAVARES SAMPAIO </w:t>
                  </w:r>
                  <w:r>
                    <w:rPr>
                      <w:sz w:val="20"/>
                    </w:rPr>
                    <w:t>em 22 de Junho de 2026</w:t>
                  </w:r>
                </w:p>
                <w:p>
                  <w:pPr>
                    <w:pStyle w:val="BodyText"/>
                    <w:spacing w:before="30"/>
                    <w:ind w:left="158"/>
                  </w:pPr>
                  <w:r>
                    <w:rPr/>
                    <w:t>ASSESSORIA TÉCNICA</w:t>
                  </w:r>
                </w:p>
              </w:txbxContent>
            </v:textbox>
            <v:stroke dashstyle="solid"/>
          </v:shape>
        </w:pict>
      </w:r>
      <w:r>
        <w:rPr>
          <w:b w:val="0"/>
        </w:rPr>
      </w:r>
    </w:p>
    <w:sectPr>
      <w:pgSz w:w="11900" w:h="16840"/>
      <w:pgMar w:header="400" w:footer="845" w:top="1980" w:bottom="104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pict>
        <v:shape style="position:absolute;margin-left:542.219971pt;margin-top:788.757813pt;width:10.45pt;height:10.95pt;mso-position-horizontal-relative:page;mso-position-vertical-relative:page;z-index:-251955200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drawing>
        <wp:anchor distT="0" distB="0" distL="0" distR="0" allowOverlap="1" layoutInCell="1" locked="0" behindDoc="1" simplePos="0" relativeHeight="251359232">
          <wp:simplePos x="0" y="0"/>
          <wp:positionH relativeFrom="page">
            <wp:posOffset>3539935</wp:posOffset>
          </wp:positionH>
          <wp:positionV relativeFrom="page">
            <wp:posOffset>254000</wp:posOffset>
          </wp:positionV>
          <wp:extent cx="476755" cy="6985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75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740005pt;margin-top:88.852539pt;width:105.55pt;height:12.1pt;mso-position-horizontal-relative:page;mso-position-vertical-relative:page;z-index:-251956224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GOVERNO DE SERGIPE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</w:rPr>
  </w:style>
  <w:style w:styleId="Heading1" w:type="paragraph">
    <w:name w:val="Heading 1"/>
    <w:basedOn w:val="Normal"/>
    <w:uiPriority w:val="1"/>
    <w:qFormat/>
    <w:pPr>
      <w:spacing w:before="92"/>
      <w:ind w:left="78"/>
      <w:outlineLvl w:val="1"/>
    </w:pPr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ldo.rodrigues@sedetec.se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2026-08-17T14:18:23Z</dcterms:created>
  <dcterms:modified xsi:type="dcterms:W3CDTF">2026-08-17T14:18:23Z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LastSaved">
    <vt:filetime>2026-08-17T00:00:00Z</vt:filetime>
  </property>
</Properties>
</file>